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FD" w:rsidRDefault="003C73FD" w:rsidP="003C73FD">
      <w:pPr>
        <w:pStyle w:val="Nadpis3"/>
      </w:pPr>
      <w:r>
        <w:t>Předmět: Hudební výchova</w:t>
      </w:r>
    </w:p>
    <w:p w:rsidR="003C73FD" w:rsidRDefault="003C73FD" w:rsidP="003C73FD">
      <w:pPr>
        <w:pStyle w:val="charakteristika-nadpis"/>
      </w:pPr>
      <w:r>
        <w:t>Charakteristika vyučovacího předmětu:</w:t>
      </w:r>
    </w:p>
    <w:p w:rsidR="003C73FD" w:rsidRDefault="003C73FD" w:rsidP="003C73FD">
      <w:pPr>
        <w:pStyle w:val="charakteristika-textCharChar"/>
      </w:pPr>
      <w:r>
        <w:t>Vzdělávací oblast Umění a kultura je zastoupena vzdělávacími obory Hudební výchova a Výtvarná výchova. Vzdělávací obor Hudební výchova vede žáka prostřednictvím vokálních, instrumentálních, hudebně pohybových a poslechových činností k porozumění hudebnímu umění.</w:t>
      </w:r>
    </w:p>
    <w:p w:rsidR="003C73FD" w:rsidRDefault="003C73FD" w:rsidP="003C73FD">
      <w:pPr>
        <w:pStyle w:val="charakteristika-textCharChar"/>
      </w:pPr>
      <w:r>
        <w:t xml:space="preserve">Na 1. stupni je hudební výchova vyučována v 1. – 5. ročníku  jednu hodinu týdně. V 1. období (1. – 3. ročník) se hudební výchova  zaměřuje zejména na zpěv (rozvoj hlasového potenciálu), na vnímání hudby (další prostředek komunikace), na tvořivé pohybové ztvárnění hudby, seznamuje je s hudebními nástroji a vede žáka k rozvíjení spolupráce a důvěry ve vlastní schopnosti a ke vnímání prožitku z různých hudebních žánrů.  Ve 2. období (4. – 5. ročník) žáka seznamuje s prvními poznatky z hudební teorie, s významnými osobnostmi hudebního světa a vede žáka ke hře na jednoduché hudební nástroje, ke zvládání hudebně pohybových her, tanečních kroků a jednoduchých variací na různé hudební žánry a k tolerantnímu přístupu k různorodým kulturním hodnotám minulosti a současnosti vč. kulturních projevů, postojů a potřeb různých národnostních menšin, národů a národností. </w:t>
      </w:r>
    </w:p>
    <w:p w:rsidR="003C73FD" w:rsidRDefault="003C73FD" w:rsidP="003C73FD">
      <w:pPr>
        <w:pStyle w:val="charakteristika-textCharChar"/>
      </w:pPr>
      <w:r>
        <w:t>Učivo je členěno do dvou úrovní, přičemž 1. úroveň zahrnuje učivo, které slouží učiteli jako podklad pro hodnocení úrovně získaných klíčových kompetencí u všech žáků. Učivo 2. úrovně je pouhým doporučením, co je možné nabídnout nadaným žákům – nezahrnuje se do celkové klasifikace.  Doporučené metody se nám při výuce osvědčily. Jejich zařazování však není povinné.</w:t>
      </w:r>
    </w:p>
    <w:p w:rsidR="003C73FD" w:rsidRDefault="003C73FD" w:rsidP="003C73FD">
      <w:pPr>
        <w:pStyle w:val="charakteristika-textCharChar"/>
      </w:pPr>
      <w:r>
        <w:t xml:space="preserve">Obsahem vzdělávacího oboru Hudební výchova je směřování k rozvoji individuálních hudebních dovedností žáka a ke komplexnímu rozvíjení osobnosti žáka hudebními činnostmi, které se vzájemně propojují, ovlivňují a doplňují. </w:t>
      </w:r>
    </w:p>
    <w:p w:rsidR="003C73FD" w:rsidRDefault="003C73FD" w:rsidP="003C73FD">
      <w:pPr>
        <w:pStyle w:val="vychovne"/>
      </w:pPr>
      <w:r>
        <w:t>Výchovné a vzdělávací postupy, které v tomto předmětu směřují k utváření klíčových kompetencí:</w:t>
      </w:r>
    </w:p>
    <w:p w:rsidR="003C73FD" w:rsidRDefault="003C73FD" w:rsidP="003C73FD">
      <w:pPr>
        <w:pStyle w:val="kompetence"/>
      </w:pPr>
      <w:r>
        <w:t>Kompetence k učení:</w:t>
      </w:r>
    </w:p>
    <w:p w:rsidR="003C73FD" w:rsidRDefault="003C73FD" w:rsidP="003C73FD">
      <w:r>
        <w:t xml:space="preserve">- pochopení umění jako specifického způsobu poznání </w:t>
      </w:r>
    </w:p>
    <w:p w:rsidR="003C73FD" w:rsidRDefault="003C73FD" w:rsidP="003C73FD">
      <w:r>
        <w:t>- k učení se prostřednictvím vlastní tvorby opírající se o subjektivně jedinečné vnímání, cítění, prožívání a představy (hudební výrazové prostředky – na základě prožitku, poslechu a poznávání z hudby)</w:t>
      </w:r>
    </w:p>
    <w:p w:rsidR="003C73FD" w:rsidRDefault="003C73FD" w:rsidP="003C73FD">
      <w:pPr>
        <w:pStyle w:val="kompetence"/>
      </w:pPr>
      <w:r>
        <w:t>Kompetence k řešení problémů</w:t>
      </w:r>
    </w:p>
    <w:p w:rsidR="003C73FD" w:rsidRDefault="003C73FD" w:rsidP="003C73FD">
      <w:r>
        <w:t>- využívání hudebních znalostí a dovedností  při řešení problému ( rytmizace říkadla s doprovodem hudebních nástrojů) a k nalézání různých variant  (improvizace)</w:t>
      </w:r>
    </w:p>
    <w:p w:rsidR="003C73FD" w:rsidRDefault="003C73FD" w:rsidP="003C73FD">
      <w:r>
        <w:t>- rozvíjení spolupráce a důvěry ve své vlastní schopnosti (vlastní pohybová variace, originální způsob rytmizace říkadla)</w:t>
      </w:r>
    </w:p>
    <w:p w:rsidR="003C73FD" w:rsidRDefault="003C73FD" w:rsidP="003C73FD">
      <w:pPr>
        <w:pStyle w:val="kompetence"/>
      </w:pPr>
      <w:r>
        <w:t>Kompetence komunikativní</w:t>
      </w:r>
    </w:p>
    <w:p w:rsidR="003C73FD" w:rsidRDefault="003C73FD" w:rsidP="003C73FD">
      <w:r>
        <w:t>- užívání jazyka umění jako svébytného prostředku komunikace (prožitek z hudby, vyjádření svých pocitů, nálad, postojů)</w:t>
      </w:r>
    </w:p>
    <w:p w:rsidR="003C73FD" w:rsidRDefault="003C73FD" w:rsidP="003C73FD">
      <w:r>
        <w:t>- spoluvytváření vstřícné a podnětné atmosféry pro tvorbu, pochopení a poznání uměleckých hodnot v kulturních souvislostech (umět přijmout názor a nápad i dalších žáků)</w:t>
      </w:r>
    </w:p>
    <w:p w:rsidR="003C73FD" w:rsidRDefault="003C73FD" w:rsidP="003C73FD">
      <w:r>
        <w:t>- kultivování projevů a potřeb (zaměření nejen na zpěv, ale i postoj, gesta, artikulaci atd.)</w:t>
      </w:r>
    </w:p>
    <w:p w:rsidR="003C73FD" w:rsidRDefault="003C73FD" w:rsidP="003C73FD">
      <w:pPr>
        <w:pStyle w:val="kompetence"/>
      </w:pPr>
      <w:r>
        <w:t>Kompetence sociální a personální</w:t>
      </w:r>
    </w:p>
    <w:p w:rsidR="003C73FD" w:rsidRDefault="003C73FD" w:rsidP="003C73FD">
      <w:r>
        <w:t>- rozvíjení tvůrčího potenciálu</w:t>
      </w:r>
    </w:p>
    <w:p w:rsidR="003C73FD" w:rsidRDefault="003C73FD" w:rsidP="003C73FD">
      <w:r>
        <w:t>- spoluvytváření vstřícné a podnětné atmosféry pro tvorbu</w:t>
      </w:r>
    </w:p>
    <w:p w:rsidR="003C73FD" w:rsidRDefault="003C73FD" w:rsidP="003C73FD">
      <w:pPr>
        <w:pStyle w:val="kompetence"/>
      </w:pPr>
      <w:r>
        <w:t>Kompetence občanské</w:t>
      </w:r>
    </w:p>
    <w:p w:rsidR="003C73FD" w:rsidRDefault="003C73FD" w:rsidP="003C73FD">
      <w:r>
        <w:t>- chápání umění a kultury v jejich vzájemné provázanosti jako neoddělitelné součásti lidské existence</w:t>
      </w:r>
    </w:p>
    <w:p w:rsidR="003C73FD" w:rsidRDefault="003C73FD" w:rsidP="003C73FD">
      <w:r>
        <w:t xml:space="preserve"> - vytváření pozitivní představy o sobě samém a k důvěře ve vlastní schopnosti, pozitivnímu postoji k uměleckých dílům</w:t>
      </w:r>
    </w:p>
    <w:p w:rsidR="003C73FD" w:rsidRDefault="003C73FD" w:rsidP="003C73FD">
      <w:r>
        <w:t>- aktivnímu se zapojování do kulturního dění</w:t>
      </w:r>
    </w:p>
    <w:p w:rsidR="003C73FD" w:rsidRDefault="003C73FD" w:rsidP="003C73FD">
      <w:pPr>
        <w:pStyle w:val="kompetence"/>
      </w:pPr>
      <w:r>
        <w:lastRenderedPageBreak/>
        <w:t>Kompetence  pracovní</w:t>
      </w:r>
    </w:p>
    <w:p w:rsidR="003C73FD" w:rsidRDefault="003C73FD" w:rsidP="003C73FD">
      <w:r>
        <w:t>- uvědomování si sebe samého jako svobodného jedince, tvořivému přístupu ke světu</w:t>
      </w:r>
    </w:p>
    <w:p w:rsidR="003C73FD" w:rsidRDefault="003C73FD" w:rsidP="003C73FD">
      <w:pPr>
        <w:pStyle w:val="Nadpis4"/>
      </w:pPr>
      <w:r>
        <w:t>1. – 3. ročník</w:t>
      </w:r>
    </w:p>
    <w:tbl>
      <w:tblPr>
        <w:tblW w:w="151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240"/>
        <w:gridCol w:w="4500"/>
        <w:gridCol w:w="2700"/>
        <w:gridCol w:w="2340"/>
      </w:tblGrid>
      <w:tr w:rsidR="003C73FD" w:rsidTr="006B7BC8">
        <w:tc>
          <w:tcPr>
            <w:tcW w:w="2411" w:type="dxa"/>
            <w:vAlign w:val="center"/>
          </w:tcPr>
          <w:p w:rsidR="003C73FD" w:rsidRDefault="003C73FD" w:rsidP="006B7BC8">
            <w:pPr>
              <w:pStyle w:val="tab-zhlav"/>
            </w:pPr>
            <w:r>
              <w:t>žák je v předmětu veden k</w:t>
            </w:r>
          </w:p>
        </w:tc>
        <w:tc>
          <w:tcPr>
            <w:tcW w:w="3240" w:type="dxa"/>
            <w:vAlign w:val="center"/>
          </w:tcPr>
          <w:p w:rsidR="003C73FD" w:rsidRDefault="003C73FD" w:rsidP="006B7BC8">
            <w:pPr>
              <w:pStyle w:val="tab-zhlav"/>
            </w:pPr>
            <w:r>
              <w:t>rozpracované výstupy v předmětu</w:t>
            </w:r>
          </w:p>
        </w:tc>
        <w:tc>
          <w:tcPr>
            <w:tcW w:w="4500" w:type="dxa"/>
            <w:vAlign w:val="center"/>
          </w:tcPr>
          <w:p w:rsidR="003C73FD" w:rsidRDefault="003C73FD" w:rsidP="006B7BC8">
            <w:pPr>
              <w:pStyle w:val="tab-zhlav"/>
            </w:pPr>
            <w:r>
              <w:t>učivo</w:t>
            </w:r>
          </w:p>
        </w:tc>
        <w:tc>
          <w:tcPr>
            <w:tcW w:w="2700" w:type="dxa"/>
            <w:vAlign w:val="center"/>
          </w:tcPr>
          <w:p w:rsidR="003C73FD" w:rsidRDefault="003C73FD" w:rsidP="006B7BC8">
            <w:pPr>
              <w:pStyle w:val="tab-zhlav"/>
            </w:pPr>
            <w:r>
              <w:t>možné evaluační nástroje</w:t>
            </w:r>
          </w:p>
        </w:tc>
        <w:tc>
          <w:tcPr>
            <w:tcW w:w="2340" w:type="dxa"/>
            <w:vAlign w:val="center"/>
          </w:tcPr>
          <w:p w:rsidR="003C73FD" w:rsidRDefault="003C73FD" w:rsidP="006B7BC8">
            <w:pPr>
              <w:pStyle w:val="tab-zhlav"/>
              <w:jc w:val="left"/>
            </w:pPr>
            <w:r>
              <w:t>poznámky (možné formy a metody práce, průřezová témata, mezipředmětové vztahy...)</w:t>
            </w:r>
          </w:p>
        </w:tc>
      </w:tr>
      <w:tr w:rsidR="003C73FD" w:rsidTr="006B7BC8">
        <w:tc>
          <w:tcPr>
            <w:tcW w:w="2411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324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500" w:type="dxa"/>
            <w:vAlign w:val="center"/>
          </w:tcPr>
          <w:p w:rsidR="003C73FD" w:rsidRDefault="003C73FD" w:rsidP="006B7BC8">
            <w:pPr>
              <w:pStyle w:val="tab-zhlav"/>
            </w:pPr>
            <w:r>
              <w:t>Jednotlivé činnosti v hudební výchově</w:t>
            </w:r>
          </w:p>
        </w:tc>
        <w:tc>
          <w:tcPr>
            <w:tcW w:w="270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rPr>
          <w:trHeight w:val="70"/>
        </w:trPr>
        <w:tc>
          <w:tcPr>
            <w:tcW w:w="2411" w:type="dxa"/>
            <w:tcBorders>
              <w:bottom w:val="nil"/>
            </w:tcBorders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324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500" w:type="dxa"/>
            <w:vAlign w:val="center"/>
          </w:tcPr>
          <w:p w:rsidR="003C73FD" w:rsidRDefault="003C73FD" w:rsidP="006B7BC8">
            <w:pPr>
              <w:pStyle w:val="tab-zhlav"/>
            </w:pPr>
            <w:r>
              <w:t>Vokální činnosti</w:t>
            </w:r>
          </w:p>
        </w:tc>
        <w:tc>
          <w:tcPr>
            <w:tcW w:w="270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rPr>
          <w:trHeight w:val="3658"/>
        </w:trPr>
        <w:tc>
          <w:tcPr>
            <w:tcW w:w="2411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pronikání do podstaty hudby a hudebního umění a k vnímání hudby jako důležité součásti života jedince i celé společnosti prostřednictvím společných i vlastních vokálních aktivit</w:t>
            </w:r>
          </w:p>
        </w:tc>
        <w:tc>
          <w:tcPr>
            <w:tcW w:w="324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zpívá na základě svých dispozic intonačně čistě a rytmicky přesně v  durových tóninách s využitím správných pěveckých návyků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orientuje se v notovém zápise jednoduché jednohlasé písně, tu na základě svých dispozic imituje podle hraného nebo zpívaného vzoru</w:t>
            </w:r>
          </w:p>
        </w:tc>
        <w:tc>
          <w:tcPr>
            <w:tcW w:w="4500" w:type="dxa"/>
          </w:tcPr>
          <w:p w:rsidR="003C73FD" w:rsidRDefault="003C73FD" w:rsidP="006B7BC8">
            <w:pPr>
              <w:pStyle w:val="poznamky"/>
              <w:rPr>
                <w:b w:val="0"/>
              </w:rPr>
            </w:pPr>
            <w:r>
              <w:rPr>
                <w:b w:val="0"/>
              </w:rPr>
              <w:t>1. úroveň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- zjištění intonační úrovně žáka - hlasová ozvěna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- jednohlasý zpěv nejméně 10 písní( lidových, umělých, koled a vánočních písní) v durové tónině ve  2/4 ,3/4 ,4/4 taktu</w:t>
            </w:r>
          </w:p>
          <w:p w:rsidR="003C73FD" w:rsidRDefault="003C73FD" w:rsidP="006B7BC8">
            <w:pPr>
              <w:pStyle w:val="uroven-textCharChar"/>
            </w:pPr>
            <w:r>
              <w:t>- zpěv jednoduchého dvojhlasu ( kánon)</w:t>
            </w:r>
          </w:p>
          <w:p w:rsidR="003C73FD" w:rsidRDefault="003C73FD" w:rsidP="006B7BC8">
            <w:pPr>
              <w:pStyle w:val="uroven-textCharChar"/>
            </w:pPr>
            <w:r>
              <w:t>- hudební dialog – otázka , odpověď</w:t>
            </w:r>
          </w:p>
          <w:p w:rsidR="003C73FD" w:rsidRDefault="003C73FD" w:rsidP="006B7BC8">
            <w:pPr>
              <w:pStyle w:val="uroven-textCharChar"/>
            </w:pPr>
            <w:r>
              <w:t>- houslový klíč,  intonace ve stupnici C dur, noty c1- c2</w:t>
            </w:r>
          </w:p>
          <w:p w:rsidR="003C73FD" w:rsidRDefault="003C73FD" w:rsidP="006B7BC8">
            <w:pPr>
              <w:pStyle w:val="uroven-textCharChar"/>
            </w:pPr>
            <w:r>
              <w:t>- zpěv písně podle obrázkové osnovy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zpěv dvojhlasu a vícehlasu</w:t>
            </w:r>
          </w:p>
          <w:p w:rsidR="003C73FD" w:rsidRDefault="003C73FD" w:rsidP="006B7BC8">
            <w:pPr>
              <w:pStyle w:val="uroven-textCharChar"/>
            </w:pPr>
            <w:r>
              <w:t>- intonace v moll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Poslech– intonace, rytmus,správné dýchání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Ústní zkoušení – rozlišení not stupnice C dur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Účast v pěveckých soutěžích (zpěvák, posluchač)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interaktivní tabule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intonační cvičení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971B98" w:rsidP="00971B98">
            <w:pPr>
              <w:pStyle w:val="poznamky-text"/>
              <w:tabs>
                <w:tab w:val="num" w:pos="454"/>
              </w:tabs>
            </w:pPr>
            <w:r>
              <w:t>MV - 6.5 -</w:t>
            </w:r>
            <w:r w:rsidR="003C73FD">
              <w:t xml:space="preserve"> ( rozhlas, televize a internet) jako zdroj informací o hudbě </w:t>
            </w:r>
          </w:p>
          <w:p w:rsidR="003C73FD" w:rsidRDefault="00971B98" w:rsidP="006B7BC8">
            <w:pPr>
              <w:pStyle w:val="poznamky-text"/>
              <w:tabs>
                <w:tab w:val="num" w:pos="454"/>
              </w:tabs>
            </w:pPr>
            <w:r>
              <w:t xml:space="preserve"> MV - 4.3 - původ písniček</w:t>
            </w:r>
          </w:p>
          <w:p w:rsidR="005C4E3C" w:rsidRDefault="005C4E3C" w:rsidP="005C4E3C">
            <w:pPr>
              <w:pStyle w:val="poznamky-text"/>
              <w:tabs>
                <w:tab w:val="num" w:pos="454"/>
              </w:tabs>
            </w:pPr>
            <w:r>
              <w:t>OSV</w:t>
            </w:r>
            <w:r>
              <w:t xml:space="preserve"> - </w:t>
            </w:r>
            <w:r>
              <w:t xml:space="preserve"> 1.1 - výchovné koncerty, vystupování na veřejnosti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mezipředmětové vztahy: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český jazyk, prvouka, matematika – motivace, zpěv – hud. pohybové chvilky (uvolnění)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výtvarná výchova, pracovní činnosti – motivace, ilustrace písně</w:t>
            </w:r>
          </w:p>
        </w:tc>
      </w:tr>
      <w:tr w:rsidR="003C73FD" w:rsidTr="006B7BC8">
        <w:tc>
          <w:tcPr>
            <w:tcW w:w="2411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  <w:tc>
          <w:tcPr>
            <w:tcW w:w="324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500" w:type="dxa"/>
          </w:tcPr>
          <w:p w:rsidR="003C73FD" w:rsidRDefault="003C73FD" w:rsidP="006B7BC8">
            <w:pPr>
              <w:pStyle w:val="tab-zhlav"/>
            </w:pPr>
            <w:r>
              <w:t>Instrumentální činnosti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</w:p>
        </w:tc>
      </w:tr>
      <w:tr w:rsidR="003C73FD" w:rsidTr="006B7BC8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 xml:space="preserve">chápání hudebního jazyka jako specifické formy komunikace </w:t>
            </w:r>
          </w:p>
        </w:tc>
        <w:tc>
          <w:tcPr>
            <w:tcW w:w="324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 xml:space="preserve">-  využívá jednoduché tradiční i netradiční hudební nástroje k doprovodné hře 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pojmenuje a využívá nástroje z Orffova instrumentáře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s použitím hudebních nástrojů zrytmizuje a vytvoří doprovod k jednoduché písni nebo říkadlu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využívá hry na tělo</w:t>
            </w:r>
          </w:p>
        </w:tc>
        <w:tc>
          <w:tcPr>
            <w:tcW w:w="4500" w:type="dxa"/>
          </w:tcPr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1. úroveň</w:t>
            </w:r>
          </w:p>
          <w:p w:rsidR="003C73FD" w:rsidRDefault="003C73FD" w:rsidP="006B7BC8">
            <w:pPr>
              <w:pStyle w:val="poznamky-text"/>
            </w:pPr>
            <w:r>
              <w:t xml:space="preserve">hraje na jednoduché hudební nástroje – Orffův  instrumentář, netradiční nástroje(misky, bubny),  zobcové flétny, </w:t>
            </w:r>
          </w:p>
          <w:p w:rsidR="003C73FD" w:rsidRDefault="003C73FD" w:rsidP="006B7BC8">
            <w:pPr>
              <w:pStyle w:val="poznamky-text"/>
            </w:pPr>
            <w:r>
              <w:t>doprovodí pomocí jednoduchých hudebních nástrojů píseň nebo říkadlo</w:t>
            </w:r>
          </w:p>
          <w:p w:rsidR="003C73FD" w:rsidRDefault="003C73FD" w:rsidP="006B7BC8">
            <w:pPr>
              <w:pStyle w:val="poznamky-text"/>
            </w:pPr>
            <w:r>
              <w:t xml:space="preserve">pomocí hry na tělo zrytmizuje jednoduché říkadlo </w:t>
            </w:r>
          </w:p>
          <w:p w:rsidR="003C73FD" w:rsidRDefault="003C73FD" w:rsidP="006B7BC8">
            <w:pPr>
              <w:pStyle w:val="poznamky-text"/>
            </w:pPr>
            <w:r>
              <w:t>pracuje s čtvrťovými a osminovými hodnotami v 2/4 a 3/4 taktu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tvorba předehry, mezihry, dohry</w:t>
            </w:r>
          </w:p>
          <w:p w:rsidR="003C73FD" w:rsidRDefault="003C73FD" w:rsidP="006B7BC8">
            <w:pPr>
              <w:pStyle w:val="uroven-textCharChar"/>
            </w:pPr>
            <w:r>
              <w:t>- hraje melodické doprovody s použitím 1. – 5. stupně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 xml:space="preserve">Pozorování- správné držení nástroje, dýchání při hře 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 xml:space="preserve">Písemné práce – rozlišení nástrojů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využití interaktivní tabule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  <w:r>
              <w:t>- doplňovačky,křížovky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rytmická deklamace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hra na tělo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výchovný koncert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C81976" w:rsidP="00C81976">
            <w:pPr>
              <w:pStyle w:val="poznamky-text"/>
              <w:tabs>
                <w:tab w:val="num" w:pos="454"/>
              </w:tabs>
            </w:pPr>
            <w:r>
              <w:t>MV</w:t>
            </w:r>
            <w:r w:rsidR="003C73FD">
              <w:t xml:space="preserve">  </w:t>
            </w:r>
            <w:r w:rsidR="00971B98">
              <w:t xml:space="preserve">- 6.5 - </w:t>
            </w:r>
            <w:r w:rsidR="003C73FD">
              <w:t xml:space="preserve">( rozhlas, televize a internet) jako zdroj informací o hudbě </w:t>
            </w:r>
          </w:p>
          <w:p w:rsidR="003C73FD" w:rsidRDefault="00C81976" w:rsidP="00971B98">
            <w:pPr>
              <w:pStyle w:val="poznamky-text"/>
              <w:tabs>
                <w:tab w:val="num" w:pos="454"/>
              </w:tabs>
            </w:pPr>
            <w:r>
              <w:t>MV</w:t>
            </w:r>
            <w:r w:rsidR="00971B98">
              <w:t xml:space="preserve"> - </w:t>
            </w:r>
            <w:r w:rsidR="00941E7B">
              <w:t xml:space="preserve"> </w:t>
            </w:r>
            <w:r w:rsidR="00971B98">
              <w:t>1</w:t>
            </w:r>
            <w:r w:rsidR="00941E7B">
              <w:t xml:space="preserve">.5 </w:t>
            </w:r>
            <w:r w:rsidR="00971B98">
              <w:t xml:space="preserve">- </w:t>
            </w:r>
            <w:r w:rsidR="003C73FD">
              <w:t>vlastní instrumentální tvorba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mezipředmětové vztahy: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  <w:r>
              <w:t>- český jazyk, matematika, prvouka - motivace, hra na nástroj (uvolnění)</w:t>
            </w:r>
          </w:p>
          <w:p w:rsidR="003C73FD" w:rsidRDefault="003C73FD" w:rsidP="006B7BC8">
            <w:pPr>
              <w:pStyle w:val="poznamky-text"/>
            </w:pPr>
            <w:r>
              <w:t>výtvarná výchova, pracovní činnosti - malba, kresba  a výroba hud. nástroje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</w:p>
        </w:tc>
      </w:tr>
      <w:tr w:rsidR="003C73FD" w:rsidTr="006B7BC8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  <w:tc>
          <w:tcPr>
            <w:tcW w:w="324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500" w:type="dxa"/>
          </w:tcPr>
          <w:p w:rsidR="003C73FD" w:rsidRDefault="003C73FD" w:rsidP="006B7BC8">
            <w:pPr>
              <w:pStyle w:val="tab-zhlav"/>
            </w:pPr>
            <w:r>
              <w:t>Hudebně  pohybové činnosti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rPr>
          <w:cantSplit/>
        </w:trPr>
        <w:tc>
          <w:tcPr>
            <w:tcW w:w="2411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vyjadřování osobních prožitků nejen slovy</w:t>
            </w:r>
          </w:p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</w:tc>
        <w:tc>
          <w:tcPr>
            <w:tcW w:w="324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reaguje pohybem na znějící hudbu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ztvárňuje hudbu pomocí pohybu a tanečních kroků a na základě individuálních schopností a dovedností, vytváří pohybové improvizace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vyjadřuje pohybem ve spojení s hudbou své vlastní pocity a představy</w:t>
            </w:r>
          </w:p>
        </w:tc>
        <w:tc>
          <w:tcPr>
            <w:tcW w:w="4500" w:type="dxa"/>
          </w:tcPr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1. úroveň</w:t>
            </w:r>
          </w:p>
          <w:p w:rsidR="003C73FD" w:rsidRDefault="003C73FD" w:rsidP="006B7BC8">
            <w:pPr>
              <w:pStyle w:val="poznamky-text"/>
            </w:pPr>
            <w:r>
              <w:t xml:space="preserve"> pohybem doprovodí  znějící hudbu</w:t>
            </w:r>
          </w:p>
          <w:p w:rsidR="003C73FD" w:rsidRDefault="003C73FD" w:rsidP="006B7BC8">
            <w:pPr>
              <w:pStyle w:val="poznamky-text"/>
            </w:pPr>
            <w:r>
              <w:t>předvede taneční hry se zpěvem</w:t>
            </w:r>
          </w:p>
          <w:p w:rsidR="003C73FD" w:rsidRDefault="003C73FD" w:rsidP="006B7BC8">
            <w:pPr>
              <w:pStyle w:val="poznamky-text"/>
            </w:pPr>
            <w:r>
              <w:t>zvládá jednoduchý lidový tanec</w:t>
            </w:r>
            <w:r w:rsidR="00C81976">
              <w:t xml:space="preserve"> </w:t>
            </w:r>
            <w:r>
              <w:t>(např.mazurka)</w:t>
            </w:r>
          </w:p>
          <w:p w:rsidR="003C73FD" w:rsidRDefault="003C73FD" w:rsidP="006B7BC8">
            <w:pPr>
              <w:pStyle w:val="poznamky-text"/>
            </w:pPr>
            <w:r>
              <w:t xml:space="preserve"> pohybově improvizuje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pohybem vyjádří hudbu a reaguje na změnu hudby (pantomima a improvizace)</w:t>
            </w:r>
          </w:p>
          <w:p w:rsidR="003C73FD" w:rsidRDefault="003C73FD" w:rsidP="006B7BC8">
            <w:pPr>
              <w:pStyle w:val="uroven-textCharChar"/>
              <w:ind w:left="0" w:firstLine="0"/>
            </w:pPr>
            <w:r>
              <w:t>-  pamětně uchová a reprodukuje pohyb prováděný při tanci a pohybových hrách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Pozorování - správné držení těla, jak žáci zvládají dodržet rytmus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Autoevaluace žáků - co se dařilo a co je možno  zlepšit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pohybová improvizace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rytmická deklamace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hra na tělo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C81976" w:rsidP="006B7BC8">
            <w:pPr>
              <w:pStyle w:val="poznamky-text"/>
              <w:tabs>
                <w:tab w:val="num" w:pos="454"/>
              </w:tabs>
            </w:pPr>
            <w:r>
              <w:t xml:space="preserve">MV - 4.4 - rozliší </w:t>
            </w:r>
            <w:r w:rsidR="005C4E3C">
              <w:t>tance</w:t>
            </w:r>
            <w:bookmarkStart w:id="0" w:name="_GoBack"/>
            <w:bookmarkEnd w:id="0"/>
            <w:r>
              <w:t xml:space="preserve"> z různých kultur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mezipředmětové vztahy: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český jazyk, prvouka, matematika – pohybové chvilky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tělesná výchova (hud. pohybové hry, taneční kroky)</w:t>
            </w:r>
          </w:p>
        </w:tc>
      </w:tr>
      <w:tr w:rsidR="003C73FD" w:rsidTr="006B7BC8">
        <w:tc>
          <w:tcPr>
            <w:tcW w:w="2411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  <w:tc>
          <w:tcPr>
            <w:tcW w:w="324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500" w:type="dxa"/>
          </w:tcPr>
          <w:p w:rsidR="003C73FD" w:rsidRDefault="003C73FD" w:rsidP="006B7BC8">
            <w:pPr>
              <w:pStyle w:val="tab-zhlav"/>
            </w:pPr>
            <w:r>
              <w:t>Poslechové činnosti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c>
          <w:tcPr>
            <w:tcW w:w="2411" w:type="dxa"/>
            <w:tcBorders>
              <w:top w:val="nil"/>
            </w:tcBorders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 xml:space="preserve">získávání  orientace v širokém spektru hudebních stylů a žánrů současnosti </w:t>
            </w:r>
          </w:p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</w:tc>
        <w:tc>
          <w:tcPr>
            <w:tcW w:w="324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rozlišuje jednotlivé kvality tónů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rozpozná v proudu hudby některé znějící nástroje</w:t>
            </w:r>
          </w:p>
        </w:tc>
        <w:tc>
          <w:tcPr>
            <w:tcW w:w="4500" w:type="dxa"/>
          </w:tcPr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1.úroveň</w:t>
            </w:r>
          </w:p>
          <w:p w:rsidR="003C73FD" w:rsidRDefault="003C73FD" w:rsidP="006B7BC8">
            <w:pPr>
              <w:pStyle w:val="uroven-textCharChar"/>
            </w:pPr>
            <w:r>
              <w:t xml:space="preserve">- sluchově rozliší lidský hlas,  hudební nástroj, zpěv </w:t>
            </w:r>
          </w:p>
          <w:p w:rsidR="003C73FD" w:rsidRDefault="003C73FD" w:rsidP="006B7BC8">
            <w:pPr>
              <w:pStyle w:val="poznamky-text"/>
            </w:pPr>
            <w:r>
              <w:t>rozlišuje hudbu k slavnostním příležitostem od hudby populární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- poslech CD s dětskými písničkami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rozlišuje hudební styly a  žánry – hudba taneční, pochodová, ukolébavka apod.</w:t>
            </w:r>
          </w:p>
        </w:tc>
        <w:tc>
          <w:tcPr>
            <w:tcW w:w="270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Rozhovor – zjištění, zda děti poznají znějící nástroje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rPr>
                <w:bCs/>
              </w:rPr>
              <w:t>Autoevaluace  žáků</w:t>
            </w:r>
            <w:r>
              <w:t xml:space="preserve"> – slovní vyhodnocení v rámci skupiny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</w:p>
        </w:tc>
        <w:tc>
          <w:tcPr>
            <w:tcW w:w="2340" w:type="dxa"/>
            <w:tcBorders>
              <w:top w:val="nil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PC učebna( výukové programy), interaktivní tabule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lastRenderedPageBreak/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divadelní představení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C81976" w:rsidP="00C81976">
            <w:pPr>
              <w:pStyle w:val="poznamky-text"/>
              <w:tabs>
                <w:tab w:val="num" w:pos="454"/>
              </w:tabs>
            </w:pPr>
            <w:r>
              <w:t>MV – 6.5</w:t>
            </w:r>
            <w:r w:rsidR="003C73FD">
              <w:t xml:space="preserve"> ( rozhlas, televize a internet) jako zdroj informací o hudbě </w:t>
            </w:r>
          </w:p>
          <w:p w:rsidR="003C73FD" w:rsidRPr="00C81976" w:rsidRDefault="00C81976" w:rsidP="006B7BC8">
            <w:pPr>
              <w:pStyle w:val="poznamky-text"/>
              <w:tabs>
                <w:tab w:val="num" w:pos="454"/>
              </w:tabs>
              <w:rPr>
                <w:i/>
                <w:iCs/>
              </w:rPr>
            </w:pPr>
            <w:r>
              <w:t xml:space="preserve">VDO - 2. 2 - poslech hymny </w:t>
            </w:r>
            <w:r w:rsidR="003C73FD" w:rsidRPr="00C81976">
              <w:rPr>
                <w:i/>
                <w:iCs/>
              </w:rPr>
              <w:t>mezipředmětové vztahy: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Tělesná výchova – různé typy hudby – relaxační cv., tanec</w:t>
            </w:r>
          </w:p>
        </w:tc>
      </w:tr>
    </w:tbl>
    <w:p w:rsidR="003C73FD" w:rsidRDefault="003C73FD" w:rsidP="003C73FD">
      <w:pPr>
        <w:pStyle w:val="Nadpis4"/>
      </w:pPr>
      <w:r>
        <w:lastRenderedPageBreak/>
        <w:t>4. – 5. ročník</w:t>
      </w:r>
    </w:p>
    <w:tbl>
      <w:tblPr>
        <w:tblW w:w="151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2880"/>
        <w:gridCol w:w="4320"/>
        <w:gridCol w:w="2880"/>
        <w:gridCol w:w="2340"/>
      </w:tblGrid>
      <w:tr w:rsidR="003C73FD" w:rsidTr="006B7BC8">
        <w:tc>
          <w:tcPr>
            <w:tcW w:w="2771" w:type="dxa"/>
            <w:vAlign w:val="center"/>
          </w:tcPr>
          <w:p w:rsidR="003C73FD" w:rsidRDefault="003C73FD" w:rsidP="006B7BC8">
            <w:pPr>
              <w:pStyle w:val="tab-zhlav"/>
            </w:pPr>
            <w:r>
              <w:t>žák je v předmětu veden k</w:t>
            </w:r>
          </w:p>
        </w:tc>
        <w:tc>
          <w:tcPr>
            <w:tcW w:w="2880" w:type="dxa"/>
            <w:vAlign w:val="center"/>
          </w:tcPr>
          <w:p w:rsidR="003C73FD" w:rsidRDefault="003C73FD" w:rsidP="006B7BC8">
            <w:pPr>
              <w:pStyle w:val="tab-zhlav"/>
            </w:pPr>
            <w:r>
              <w:t>rozpracované výstupy v předmětu</w:t>
            </w:r>
          </w:p>
        </w:tc>
        <w:tc>
          <w:tcPr>
            <w:tcW w:w="4320" w:type="dxa"/>
            <w:vAlign w:val="center"/>
          </w:tcPr>
          <w:p w:rsidR="003C73FD" w:rsidRDefault="003C73FD" w:rsidP="006B7BC8">
            <w:pPr>
              <w:pStyle w:val="tab-zhlav"/>
            </w:pPr>
            <w:r>
              <w:t>učivo</w:t>
            </w:r>
          </w:p>
        </w:tc>
        <w:tc>
          <w:tcPr>
            <w:tcW w:w="2880" w:type="dxa"/>
            <w:vAlign w:val="center"/>
          </w:tcPr>
          <w:p w:rsidR="003C73FD" w:rsidRDefault="003C73FD" w:rsidP="006B7BC8">
            <w:pPr>
              <w:pStyle w:val="tab-zhlav"/>
            </w:pPr>
            <w:r>
              <w:t>možné evaluační nástroje</w:t>
            </w:r>
          </w:p>
        </w:tc>
        <w:tc>
          <w:tcPr>
            <w:tcW w:w="2340" w:type="dxa"/>
            <w:vAlign w:val="center"/>
          </w:tcPr>
          <w:p w:rsidR="003C73FD" w:rsidRDefault="003C73FD" w:rsidP="006B7BC8">
            <w:pPr>
              <w:pStyle w:val="tab-zhlav"/>
              <w:jc w:val="left"/>
            </w:pPr>
            <w:r>
              <w:t>poznámky (možné formy a metody práce, průřezová témata, mezipředmětové vztahy...)</w:t>
            </w:r>
          </w:p>
        </w:tc>
      </w:tr>
      <w:tr w:rsidR="003C73FD" w:rsidTr="006B7BC8">
        <w:tc>
          <w:tcPr>
            <w:tcW w:w="2771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88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320" w:type="dxa"/>
            <w:vAlign w:val="center"/>
          </w:tcPr>
          <w:p w:rsidR="003C73FD" w:rsidRDefault="003C73FD" w:rsidP="006B7BC8">
            <w:pPr>
              <w:pStyle w:val="tab-zhlav"/>
            </w:pPr>
            <w:r>
              <w:t>Jednotlivé činnosti v hudební výchově</w:t>
            </w:r>
          </w:p>
        </w:tc>
        <w:tc>
          <w:tcPr>
            <w:tcW w:w="288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vAlign w:val="center"/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c>
          <w:tcPr>
            <w:tcW w:w="2771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88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320" w:type="dxa"/>
          </w:tcPr>
          <w:p w:rsidR="003C73FD" w:rsidRDefault="003C73FD" w:rsidP="006B7BC8">
            <w:pPr>
              <w:pStyle w:val="tab-zhlav"/>
            </w:pPr>
            <w:r>
              <w:t xml:space="preserve">Vokální činnosti 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rPr>
          <w:cantSplit/>
        </w:trPr>
        <w:tc>
          <w:tcPr>
            <w:tcW w:w="2771" w:type="dxa"/>
            <w:tcBorders>
              <w:bottom w:val="single" w:sz="4" w:space="0" w:color="auto"/>
            </w:tcBorders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pronikání do podstaty hudby a hudebního umění  prostřednictvím společných i vlastních vokálních  aktivit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na základě svých dispozic imituje podle hraného nebo zpívaného vzoru jednoduchou píseň popř. intonuje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využívá při zpěvu vědomě správné pěvecké návyky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zpívá intonačně čistě a rytmicky přesně v jednohlase, popř. v dvojhlase v durových i mollových tóninách</w:t>
            </w:r>
          </w:p>
        </w:tc>
        <w:tc>
          <w:tcPr>
            <w:tcW w:w="4320" w:type="dxa"/>
          </w:tcPr>
          <w:p w:rsidR="003C73FD" w:rsidRDefault="003C73FD" w:rsidP="006B7BC8">
            <w:pPr>
              <w:pStyle w:val="poznamky"/>
              <w:rPr>
                <w:b w:val="0"/>
              </w:rPr>
            </w:pPr>
            <w:r>
              <w:rPr>
                <w:b w:val="0"/>
              </w:rPr>
              <w:t>1. úroveň</w:t>
            </w:r>
          </w:p>
          <w:p w:rsidR="003C73FD" w:rsidRDefault="003C73FD" w:rsidP="006B7BC8">
            <w:pPr>
              <w:pStyle w:val="poznamky-text"/>
            </w:pPr>
            <w:r>
              <w:t>zjištění intonační úrovně žáka</w:t>
            </w:r>
          </w:p>
          <w:p w:rsidR="003C73FD" w:rsidRDefault="003C73FD" w:rsidP="006B7BC8">
            <w:pPr>
              <w:pStyle w:val="poznamky-text"/>
            </w:pPr>
            <w:r>
              <w:t>pěvecké návyky, hlasová hygiena</w:t>
            </w:r>
          </w:p>
          <w:p w:rsidR="003C73FD" w:rsidRDefault="003C73FD" w:rsidP="006B7BC8">
            <w:pPr>
              <w:pStyle w:val="poznamky-text"/>
            </w:pPr>
            <w:r>
              <w:t>jednohlasý zpěv nejméně 15 písní( lidových, umělých, koled a vánočních písní) v durové tónině ve  2/4 ,3/4, 4/4 taktu</w:t>
            </w:r>
          </w:p>
          <w:p w:rsidR="003C73FD" w:rsidRDefault="003C73FD" w:rsidP="006B7BC8">
            <w:pPr>
              <w:pStyle w:val="uroven-textCharChar"/>
            </w:pPr>
            <w:r>
              <w:t>- průprava dvojhlasu</w:t>
            </w:r>
          </w:p>
          <w:p w:rsidR="003C73FD" w:rsidRDefault="003C73FD" w:rsidP="006B7BC8">
            <w:pPr>
              <w:pStyle w:val="uroven-textCharChar"/>
            </w:pPr>
            <w:r>
              <w:t>- hudební dialog – otázka , odpověď</w:t>
            </w:r>
          </w:p>
          <w:p w:rsidR="003C73FD" w:rsidRDefault="003C73FD" w:rsidP="006B7BC8">
            <w:pPr>
              <w:pStyle w:val="poznamky-text"/>
            </w:pPr>
            <w:r>
              <w:t xml:space="preserve">intonace ve stupnici C dur, G dur, F dur </w:t>
            </w:r>
          </w:p>
          <w:p w:rsidR="003C73FD" w:rsidRDefault="003C73FD" w:rsidP="006B7BC8">
            <w:pPr>
              <w:pStyle w:val="poznamky-text"/>
            </w:pPr>
            <w:r>
              <w:t>zpěv české hymny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t>.</w:t>
            </w:r>
            <w:r>
              <w:rPr>
                <w:sz w:val="18"/>
              </w:rPr>
              <w:t>úroveň</w:t>
            </w:r>
          </w:p>
          <w:p w:rsidR="003C73FD" w:rsidRDefault="003C73FD" w:rsidP="006B7BC8">
            <w:pPr>
              <w:pStyle w:val="poznamky-text"/>
            </w:pPr>
            <w:r>
              <w:t>opěrné písně</w:t>
            </w:r>
          </w:p>
          <w:p w:rsidR="003C73FD" w:rsidRDefault="003C73FD" w:rsidP="006B7BC8">
            <w:pPr>
              <w:pStyle w:val="uroven-textCharChar"/>
            </w:pPr>
            <w:r>
              <w:t>- zpěv dvojhlasu a vícehlasu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Poslech– intonace, rytmus, správné dýchání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Ústní zkoušení – rozlišení stupnice C dur, G dur, F dur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Účast v pěveckých soutěžích (zpěvák, posluchač)</w:t>
            </w:r>
          </w:p>
        </w:tc>
        <w:tc>
          <w:tcPr>
            <w:tcW w:w="2340" w:type="dxa"/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divadelní představení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C81976" w:rsidP="00C81976">
            <w:pPr>
              <w:pStyle w:val="poznamky-text"/>
              <w:tabs>
                <w:tab w:val="num" w:pos="454"/>
              </w:tabs>
            </w:pPr>
            <w:r>
              <w:t xml:space="preserve">MV -  6.5 - </w:t>
            </w:r>
            <w:r w:rsidR="003C73FD">
              <w:t xml:space="preserve">( rozhlas, televize a internet) jako zdroj informací o hudbě </w:t>
            </w:r>
          </w:p>
          <w:p w:rsidR="003C73FD" w:rsidRDefault="00C81976" w:rsidP="006B7BC8">
            <w:pPr>
              <w:pStyle w:val="poznamky-text"/>
              <w:tabs>
                <w:tab w:val="num" w:pos="454"/>
              </w:tabs>
            </w:pPr>
            <w:r>
              <w:t xml:space="preserve"> MV </w:t>
            </w:r>
            <w:r w:rsidR="005C4E3C">
              <w:t xml:space="preserve">- </w:t>
            </w:r>
            <w:r>
              <w:t xml:space="preserve">4.3 - </w:t>
            </w:r>
            <w:r w:rsidR="003C73FD">
              <w:t>etnický pů</w:t>
            </w:r>
            <w:r>
              <w:t>vod písní, písně lidové a umělé</w:t>
            </w:r>
          </w:p>
          <w:p w:rsidR="005C4E3C" w:rsidRDefault="005C4E3C" w:rsidP="006B7BC8">
            <w:pPr>
              <w:pStyle w:val="poznamky-text"/>
              <w:tabs>
                <w:tab w:val="num" w:pos="454"/>
              </w:tabs>
            </w:pPr>
            <w:r>
              <w:t>OSV 1.1 - výchovné koncerty, vystupování na veřejnosti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mezipředmětové vztahy: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rPr>
                <w:szCs w:val="18"/>
              </w:rPr>
              <w:t>český jazyk, prvouka, matematika – motivace,</w:t>
            </w:r>
            <w:r>
              <w:t>zpěv,  hud. pohybové chvilky (uvolnění)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rPr>
                <w:szCs w:val="18"/>
              </w:rPr>
              <w:t xml:space="preserve">výtvarná výchova – ilustrace písně </w:t>
            </w:r>
          </w:p>
        </w:tc>
      </w:tr>
      <w:tr w:rsidR="003C73FD" w:rsidTr="006B7BC8">
        <w:tc>
          <w:tcPr>
            <w:tcW w:w="2771" w:type="dxa"/>
            <w:tcBorders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  <w:tc>
          <w:tcPr>
            <w:tcW w:w="288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320" w:type="dxa"/>
          </w:tcPr>
          <w:p w:rsidR="003C73FD" w:rsidRDefault="003C73FD" w:rsidP="006B7BC8">
            <w:pPr>
              <w:pStyle w:val="tab-zhlav"/>
            </w:pPr>
            <w:r>
              <w:t>Instrumentální činnosti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c>
          <w:tcPr>
            <w:tcW w:w="2771" w:type="dxa"/>
            <w:tcBorders>
              <w:top w:val="nil"/>
              <w:bottom w:val="single" w:sz="4" w:space="0" w:color="auto"/>
            </w:tcBorders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chápání hudebního jazyka jako specifické formy komunikace</w:t>
            </w:r>
          </w:p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lastRenderedPageBreak/>
              <w:t xml:space="preserve">- využívá jednoduché tradiční i netradiční hudební nástroje k </w:t>
            </w:r>
            <w:r>
              <w:lastRenderedPageBreak/>
              <w:t xml:space="preserve">doprovodné hře 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pojmenuje a využívá nástroje z Orffova instrumentáře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s použitím hudebních nástrojů zrytmizuje a vytvoří doprovod k jednoduché písni nebo říkadlu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využívá hry na tělo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1. úroveň</w:t>
            </w:r>
          </w:p>
          <w:p w:rsidR="003C73FD" w:rsidRDefault="003C73FD" w:rsidP="006B7BC8">
            <w:pPr>
              <w:pStyle w:val="poznamky-text"/>
            </w:pPr>
            <w:r>
              <w:t xml:space="preserve">hraje na jednoduché hudební nástroje – Orffův  </w:t>
            </w:r>
            <w:r>
              <w:lastRenderedPageBreak/>
              <w:t>instrumentář, netradiční nástroje</w:t>
            </w:r>
            <w:r w:rsidR="00941E7B">
              <w:t xml:space="preserve"> </w:t>
            </w:r>
            <w:r>
              <w:t>(misky, bubny),  zobcové flétny,</w:t>
            </w:r>
          </w:p>
          <w:p w:rsidR="003C73FD" w:rsidRDefault="003C73FD" w:rsidP="006B7BC8">
            <w:pPr>
              <w:pStyle w:val="poznamky-text"/>
            </w:pPr>
            <w:r>
              <w:t>doprovodí pomocí jednoduchých hudebních nástrojů píseň nebo říkadlo</w:t>
            </w:r>
          </w:p>
          <w:p w:rsidR="003C73FD" w:rsidRDefault="003C73FD" w:rsidP="006B7BC8">
            <w:pPr>
              <w:pStyle w:val="poznamky-text"/>
            </w:pPr>
            <w:r>
              <w:t xml:space="preserve">pomocí hry na tělo zrytmizuje jednoduché říkadlo 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- pracuje s čtvrťovými a osminovými hodnotami v 2/4 a 3/4 taktu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- basový klíč, délky taktů, dynamická znaménka p, mf, f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- opis notového zápisu jednoduché písně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- znaménka v hudbě – křížek, béčko, odrážka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tvorba předehry, mezihry, dohry</w:t>
            </w:r>
          </w:p>
          <w:p w:rsidR="003C73FD" w:rsidRDefault="003C73FD" w:rsidP="006B7BC8">
            <w:pPr>
              <w:pStyle w:val="uroven-textCharChar"/>
            </w:pPr>
            <w:r>
              <w:t>- hraje melodické doprovody s použitím 1. – 5. stupně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lastRenderedPageBreak/>
              <w:t xml:space="preserve">Pozorování- správné držení nástroje, dýchání při hře 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lastRenderedPageBreak/>
              <w:t>Písemné práce – rozlišení nástrojů , znamének v hudbě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Pokusy o vlastní tvorbu – doprovod písně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lastRenderedPageBreak/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výuka ve třídě v lavicích, na </w:t>
            </w:r>
            <w:r>
              <w:lastRenderedPageBreak/>
              <w:t>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rytmická deklamace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hra na tělo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vlastní instrumentální tvorba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941E7B" w:rsidP="00941E7B">
            <w:pPr>
              <w:pStyle w:val="poznamky-text"/>
              <w:tabs>
                <w:tab w:val="num" w:pos="454"/>
              </w:tabs>
            </w:pPr>
            <w:r>
              <w:t>MV – 6.5 -</w:t>
            </w:r>
            <w:r w:rsidR="003C73FD">
              <w:t xml:space="preserve"> ( rozhlas, televize a internet) jako zdroj informací o hudbě 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mezipředmětové vztahy: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  <w:r>
              <w:t>- český jazyk, matematika, prvouka - motivace, hra na nástroj (uvolnění)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výtvarná výchova, pracovní činnosti - malba, kresba  a výroba hud. nástroje</w:t>
            </w:r>
          </w:p>
        </w:tc>
      </w:tr>
      <w:tr w:rsidR="003C73FD" w:rsidTr="006B7BC8">
        <w:tc>
          <w:tcPr>
            <w:tcW w:w="2771" w:type="dxa"/>
            <w:tcBorders>
              <w:top w:val="single" w:sz="4" w:space="0" w:color="auto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  <w:tc>
          <w:tcPr>
            <w:tcW w:w="288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4320" w:type="dxa"/>
          </w:tcPr>
          <w:p w:rsidR="003C73FD" w:rsidRDefault="003C73FD" w:rsidP="006B7BC8">
            <w:pPr>
              <w:pStyle w:val="tab-zhlav"/>
            </w:pPr>
            <w:r>
              <w:t>Hudebně pohybové činnosti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tab-zhlav"/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3C73FD" w:rsidRDefault="003C73FD" w:rsidP="006B7BC8">
            <w:pPr>
              <w:pStyle w:val="tab-zhlav"/>
            </w:pPr>
          </w:p>
        </w:tc>
      </w:tr>
      <w:tr w:rsidR="003C73FD" w:rsidTr="006B7BC8">
        <w:trPr>
          <w:cantSplit/>
          <w:trHeight w:val="3201"/>
        </w:trPr>
        <w:tc>
          <w:tcPr>
            <w:tcW w:w="2771" w:type="dxa"/>
            <w:tcBorders>
              <w:top w:val="nil"/>
            </w:tcBorders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vyjadřování osobních prožitků nejen slovy</w:t>
            </w:r>
          </w:p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pronikání do podstaty hudby a hudebního umění prostřednictvím společných i vlastních hudebně pohybových aktivit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poznamky-text"/>
            </w:pPr>
            <w:r>
              <w:t>ztvárňuje hudbu pomocí pohybu a tanečních kroků a na základě individuálních schopností a dovedností vytváří pohybové improvizace</w:t>
            </w:r>
          </w:p>
          <w:p w:rsidR="003C73FD" w:rsidRDefault="003C73FD" w:rsidP="006B7BC8">
            <w:pPr>
              <w:pStyle w:val="poznamky-text"/>
            </w:pPr>
            <w:r>
              <w:t>vyjadřuje pohybem ve spojení s hudbou své vlastní pocity a představy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reaguje pohybem na znějící hudbu</w:t>
            </w:r>
          </w:p>
        </w:tc>
        <w:tc>
          <w:tcPr>
            <w:tcW w:w="4320" w:type="dxa"/>
          </w:tcPr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1. úroveň</w:t>
            </w:r>
          </w:p>
          <w:p w:rsidR="003C73FD" w:rsidRDefault="003C73FD" w:rsidP="006B7BC8">
            <w:pPr>
              <w:pStyle w:val="poznamky-text"/>
            </w:pPr>
            <w:r>
              <w:t>pohybem doprovodí  znějící hudbu</w:t>
            </w:r>
          </w:p>
          <w:p w:rsidR="003C73FD" w:rsidRDefault="003C73FD" w:rsidP="006B7BC8">
            <w:pPr>
              <w:pStyle w:val="poznamky-text"/>
            </w:pPr>
            <w:r>
              <w:t>předvede taneční hry se zpěvem</w:t>
            </w:r>
          </w:p>
          <w:p w:rsidR="003C73FD" w:rsidRDefault="003C73FD" w:rsidP="006B7BC8">
            <w:pPr>
              <w:pStyle w:val="poznamky-text"/>
            </w:pPr>
            <w:r>
              <w:t xml:space="preserve">zvládá jednoduchý lidový tanec, ve dvojicích předvede polkový a valčíkový taneční krok </w:t>
            </w:r>
          </w:p>
          <w:p w:rsidR="003C73FD" w:rsidRDefault="003C73FD" w:rsidP="006B7BC8">
            <w:pPr>
              <w:pStyle w:val="poznamky-text"/>
            </w:pPr>
            <w:r>
              <w:t>pohybově improvizuje</w:t>
            </w:r>
          </w:p>
          <w:p w:rsidR="003C73FD" w:rsidRDefault="003C73FD" w:rsidP="006B7BC8">
            <w:pPr>
              <w:rPr>
                <w:sz w:val="18"/>
              </w:rPr>
            </w:pPr>
            <w:r>
              <w:rPr>
                <w:sz w:val="18"/>
              </w:rP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pohybem vyjádří hudbu a reaguje na změnu hudby textu(pantomima a improvizace)</w:t>
            </w:r>
          </w:p>
          <w:p w:rsidR="003C73FD" w:rsidRDefault="003C73FD" w:rsidP="006B7BC8">
            <w:pPr>
              <w:rPr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>pamětně uchová a reprodukuje pohyb prováděný při tanci a pohybových hrách</w:t>
            </w:r>
          </w:p>
          <w:p w:rsidR="003C73FD" w:rsidRDefault="003C73FD" w:rsidP="006B7BC8">
            <w:pPr>
              <w:pStyle w:val="uroven-textCharChar"/>
            </w:pPr>
          </w:p>
        </w:tc>
        <w:tc>
          <w:tcPr>
            <w:tcW w:w="288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Pozorování – správné držení těla, jak žáci zvládají dodržet rytmus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Autoevaluace žáků-co se dařilo a co je možno  zlepšit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pohybová improvizace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rytmická deklamace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D92425" w:rsidP="00A8080A">
            <w:pPr>
              <w:pStyle w:val="poznamky-text"/>
              <w:tabs>
                <w:tab w:val="num" w:pos="454"/>
              </w:tabs>
              <w:ind w:left="226"/>
            </w:pPr>
            <w:r>
              <w:t>MV -  6.5-</w:t>
            </w:r>
            <w:r w:rsidR="003C73FD">
              <w:t xml:space="preserve"> ( rozhlas, televize a internet) jako zdroj informací o hudbě </w:t>
            </w:r>
          </w:p>
          <w:p w:rsidR="003C73FD" w:rsidRDefault="00941E7B" w:rsidP="006B7BC8">
            <w:pPr>
              <w:pStyle w:val="poznamky-text"/>
              <w:tabs>
                <w:tab w:val="num" w:pos="454"/>
              </w:tabs>
            </w:pPr>
            <w:r>
              <w:t xml:space="preserve"> MV - </w:t>
            </w:r>
            <w:r w:rsidR="00A8080A">
              <w:t xml:space="preserve"> 4.4 -</w:t>
            </w:r>
            <w:r>
              <w:t xml:space="preserve"> </w:t>
            </w:r>
            <w:r w:rsidR="00A8080A">
              <w:t>poslech hudby různých kultur</w:t>
            </w:r>
          </w:p>
          <w:p w:rsidR="003C73FD" w:rsidRDefault="00D92425" w:rsidP="006B7BC8">
            <w:pPr>
              <w:pStyle w:val="poznamky-text"/>
              <w:tabs>
                <w:tab w:val="num" w:pos="454"/>
              </w:tabs>
            </w:pPr>
            <w:r>
              <w:t xml:space="preserve">OSV – </w:t>
            </w:r>
            <w:r w:rsidR="00A8080A">
              <w:t xml:space="preserve">1.5 </w:t>
            </w:r>
            <w:r>
              <w:t>cvičení pro rozvoj kreatitity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  <w:r>
              <w:rPr>
                <w:i/>
                <w:iCs/>
              </w:rPr>
              <w:t>mezipředmětové vztahy:</w:t>
            </w:r>
            <w:r>
              <w:t xml:space="preserve"> 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  <w:r>
              <w:t>- český jazyk, prvouka, matematika – pohybové chvilky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t>- tělesná výchova (hud. pohybové hry, taneční kroky)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</w:p>
        </w:tc>
      </w:tr>
      <w:tr w:rsidR="003C73FD" w:rsidTr="006B7BC8">
        <w:tc>
          <w:tcPr>
            <w:tcW w:w="2771" w:type="dxa"/>
          </w:tcPr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>získávání  orientace v širokém spektru hudebních stylů a žánrů současnosti i minulosti</w:t>
            </w:r>
          </w:p>
          <w:p w:rsidR="003C73FD" w:rsidRDefault="003C73FD" w:rsidP="006B7BC8">
            <w:pPr>
              <w:pStyle w:val="zakjeveden"/>
              <w:tabs>
                <w:tab w:val="num" w:pos="170"/>
              </w:tabs>
            </w:pPr>
            <w:r>
              <w:t xml:space="preserve">rozlišování základních hudebních směrů a jejich představitelů </w:t>
            </w:r>
          </w:p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  <w:p w:rsidR="003C73FD" w:rsidRDefault="003C73FD" w:rsidP="006B7BC8">
            <w:pPr>
              <w:pStyle w:val="zakjeveden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 xml:space="preserve">- rozpozná v proudu znějící hudby užité elementární hudební výrazové prostředky 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odlišuje hudbu vokální, instrumentální a vokálně instrumentální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  <w:r>
              <w:t>- získá povědomí o nejvýznamnějších osobnostech</w:t>
            </w:r>
          </w:p>
          <w:p w:rsidR="003C73FD" w:rsidRDefault="003C73FD" w:rsidP="006B7BC8">
            <w:pPr>
              <w:pStyle w:val="vystupy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3C73FD" w:rsidRDefault="003C73FD" w:rsidP="006B7BC8">
            <w:pPr>
              <w:pStyle w:val="tab-zhlav"/>
              <w:rPr>
                <w:bCs/>
              </w:rPr>
            </w:pPr>
            <w:r>
              <w:rPr>
                <w:bCs/>
              </w:rPr>
              <w:t>Poslechové činnosti</w:t>
            </w:r>
          </w:p>
          <w:p w:rsidR="003C73FD" w:rsidRDefault="003C73FD" w:rsidP="006B7BC8">
            <w:pPr>
              <w:pStyle w:val="tab-zhlav"/>
              <w:jc w:val="left"/>
              <w:rPr>
                <w:b w:val="0"/>
              </w:rPr>
            </w:pPr>
            <w:r>
              <w:rPr>
                <w:b w:val="0"/>
              </w:rPr>
              <w:t>1.úroveň</w:t>
            </w:r>
          </w:p>
          <w:p w:rsidR="003C73FD" w:rsidRDefault="003C73FD" w:rsidP="006B7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B. Smetana, A. Dvořák, L. Janáček, J.S.Bach, W. A. Mozart, L. Beethoven - život, dílo, poslech skladeb (základní seznámení)</w:t>
            </w:r>
          </w:p>
          <w:p w:rsidR="003C73FD" w:rsidRDefault="003C73FD" w:rsidP="006B7BC8">
            <w:pPr>
              <w:pStyle w:val="poznamky-text"/>
            </w:pPr>
            <w:r>
              <w:t>poslech CD s dětskými písničkami</w:t>
            </w:r>
          </w:p>
          <w:p w:rsidR="003C73FD" w:rsidRDefault="003C73FD" w:rsidP="006B7BC8">
            <w:pPr>
              <w:pStyle w:val="poznamky-text"/>
            </w:pPr>
            <w:r>
              <w:t>hudba vokální, instrumentální, vokálně instrumentální</w:t>
            </w:r>
          </w:p>
          <w:p w:rsidR="003C73FD" w:rsidRDefault="003C73FD" w:rsidP="006B7BC8">
            <w:pPr>
              <w:pStyle w:val="uroven-textCharChar"/>
            </w:pPr>
            <w:r>
              <w:t>2. úroveň</w:t>
            </w:r>
          </w:p>
          <w:p w:rsidR="003C73FD" w:rsidRDefault="003C73FD" w:rsidP="006B7BC8">
            <w:pPr>
              <w:pStyle w:val="uroven-textCharChar"/>
            </w:pPr>
            <w:r>
              <w:t>- hudební nástroje v symfonickém orchestru</w:t>
            </w:r>
          </w:p>
        </w:tc>
        <w:tc>
          <w:tcPr>
            <w:tcW w:w="2880" w:type="dxa"/>
          </w:tcPr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Rozhovor – zjištění, zda děti poznají znějící nástroje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Poslech – rozpoznání hudební ukázky</w:t>
            </w:r>
          </w:p>
          <w:p w:rsidR="003C73FD" w:rsidRDefault="003C73FD" w:rsidP="006B7BC8">
            <w:pPr>
              <w:pStyle w:val="evaluace"/>
              <w:numPr>
                <w:ilvl w:val="0"/>
                <w:numId w:val="0"/>
              </w:numPr>
            </w:pPr>
            <w:r>
              <w:t>Písemné práce – ověření znalostí –(hud. skladatelé,dílo)</w:t>
            </w:r>
          </w:p>
        </w:tc>
        <w:tc>
          <w:tcPr>
            <w:tcW w:w="2340" w:type="dxa"/>
            <w:tcBorders>
              <w:top w:val="nil"/>
            </w:tcBorders>
          </w:tcPr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formy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výuka ve třídě v lavicích, na koberci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u klavíru nebo keyboardu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 xml:space="preserve">skupinová práce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pohyb po třídě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práce ve dvojici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PC učebna( výukové programy), interaktivní tabule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metody práce: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lastRenderedPageBreak/>
              <w:t>řízené vyučování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instruktáž, demonstrační ukázka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poslech CD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sledování DVD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didaktické hry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průřezová témata:</w:t>
            </w:r>
          </w:p>
          <w:p w:rsidR="003C73FD" w:rsidRDefault="00A8080A" w:rsidP="00A8080A">
            <w:pPr>
              <w:pStyle w:val="poznamky-text"/>
              <w:tabs>
                <w:tab w:val="num" w:pos="454"/>
              </w:tabs>
            </w:pPr>
            <w:r>
              <w:t xml:space="preserve">MV </w:t>
            </w:r>
            <w:r w:rsidR="00941E7B">
              <w:t xml:space="preserve">- </w:t>
            </w:r>
            <w:r>
              <w:t xml:space="preserve"> 6.5 - </w:t>
            </w:r>
            <w:r w:rsidR="003C73FD">
              <w:t xml:space="preserve">( rozhlas, televize a internet) jako zdroj informací o hudbě </w:t>
            </w:r>
          </w:p>
          <w:p w:rsidR="003C73FD" w:rsidRDefault="003C73FD" w:rsidP="006B7BC8">
            <w:pPr>
              <w:pStyle w:val="poznamky-text"/>
              <w:tabs>
                <w:tab w:val="num" w:pos="454"/>
              </w:tabs>
            </w:pPr>
            <w:r>
              <w:t>multikulturní výchova</w:t>
            </w:r>
          </w:p>
          <w:p w:rsidR="003C73FD" w:rsidRDefault="00A8080A" w:rsidP="006B7BC8">
            <w:pPr>
              <w:pStyle w:val="poznamky-text"/>
              <w:tabs>
                <w:tab w:val="num" w:pos="454"/>
              </w:tabs>
            </w:pPr>
            <w:r>
              <w:t>OSV</w:t>
            </w:r>
            <w:r w:rsidR="00941E7B">
              <w:t xml:space="preserve"> - 1. 6.</w:t>
            </w:r>
            <w:r>
              <w:t xml:space="preserve"> - významné osobnosti</w:t>
            </w:r>
          </w:p>
          <w:p w:rsidR="003C73FD" w:rsidRDefault="003C73FD" w:rsidP="006B7BC8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mezipředmětové vztahy: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český jazyk – čtení o skladatelích, životopis</w:t>
            </w:r>
          </w:p>
          <w:p w:rsidR="003C73FD" w:rsidRDefault="003C73FD" w:rsidP="006B7BC8">
            <w:pPr>
              <w:pStyle w:val="poznamky-text"/>
              <w:numPr>
                <w:ilvl w:val="0"/>
                <w:numId w:val="0"/>
              </w:numPr>
            </w:pPr>
            <w:r>
              <w:rPr>
                <w:szCs w:val="18"/>
              </w:rPr>
              <w:t>vlastivěda – zařazení skladatelů do příslušného časového období</w:t>
            </w:r>
          </w:p>
        </w:tc>
      </w:tr>
    </w:tbl>
    <w:p w:rsidR="003C73FD" w:rsidRDefault="003C73FD" w:rsidP="003C73FD">
      <w:pPr>
        <w:pStyle w:val="Zkladntext3"/>
      </w:pPr>
    </w:p>
    <w:p w:rsidR="004461C5" w:rsidRDefault="003C73FD" w:rsidP="003C73FD">
      <w:r>
        <w:br w:type="page"/>
      </w:r>
    </w:p>
    <w:sectPr w:rsidR="004461C5" w:rsidSect="00144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178"/>
    <w:multiLevelType w:val="multilevel"/>
    <w:tmpl w:val="DC24F464"/>
    <w:lvl w:ilvl="0">
      <w:start w:val="1"/>
      <w:numFmt w:val="bullet"/>
      <w:pStyle w:val="uroven-textCharChar"/>
      <w:lvlText w:val=""/>
      <w:lvlJc w:val="left"/>
      <w:pPr>
        <w:tabs>
          <w:tab w:val="num" w:pos="530"/>
        </w:tabs>
        <w:ind w:left="417" w:hanging="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92E33"/>
    <w:multiLevelType w:val="multilevel"/>
    <w:tmpl w:val="33A8441A"/>
    <w:lvl w:ilvl="0">
      <w:start w:val="1"/>
      <w:numFmt w:val="bullet"/>
      <w:pStyle w:val="zakjeveden"/>
      <w:lvlText w:val=""/>
      <w:lvlJc w:val="left"/>
      <w:pPr>
        <w:tabs>
          <w:tab w:val="num" w:pos="170"/>
        </w:tabs>
        <w:ind w:left="57" w:hanging="57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B7528"/>
    <w:multiLevelType w:val="singleLevel"/>
    <w:tmpl w:val="E82471F0"/>
    <w:lvl w:ilvl="0">
      <w:start w:val="1"/>
      <w:numFmt w:val="bullet"/>
      <w:pStyle w:val="vystupy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5B2F6141"/>
    <w:multiLevelType w:val="multilevel"/>
    <w:tmpl w:val="F3188304"/>
    <w:lvl w:ilvl="0">
      <w:numFmt w:val="bullet"/>
      <w:pStyle w:val="poznamky-text"/>
      <w:lvlText w:val="-"/>
      <w:lvlJc w:val="left"/>
      <w:pPr>
        <w:tabs>
          <w:tab w:val="num" w:pos="454"/>
        </w:tabs>
        <w:ind w:left="398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04148"/>
    <w:multiLevelType w:val="multilevel"/>
    <w:tmpl w:val="BCD02A70"/>
    <w:lvl w:ilvl="0">
      <w:start w:val="1"/>
      <w:numFmt w:val="bullet"/>
      <w:pStyle w:val="evaluace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FD"/>
    <w:rsid w:val="00144AA7"/>
    <w:rsid w:val="003C73FD"/>
    <w:rsid w:val="004461C5"/>
    <w:rsid w:val="005C4E3C"/>
    <w:rsid w:val="00941E7B"/>
    <w:rsid w:val="00971B98"/>
    <w:rsid w:val="00A8080A"/>
    <w:rsid w:val="00C81976"/>
    <w:rsid w:val="00D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3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C7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C73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73F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C73F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ab-zhlav">
    <w:name w:val="tab-záhlaví"/>
    <w:basedOn w:val="Normln"/>
    <w:rsid w:val="003C73FD"/>
    <w:pPr>
      <w:keepNext/>
      <w:jc w:val="center"/>
    </w:pPr>
    <w:rPr>
      <w:b/>
      <w:sz w:val="18"/>
    </w:rPr>
  </w:style>
  <w:style w:type="paragraph" w:customStyle="1" w:styleId="charakteristika-nadpis">
    <w:name w:val="charakteristika-nadpis"/>
    <w:basedOn w:val="Normln"/>
    <w:next w:val="Normln"/>
    <w:rsid w:val="003C73FD"/>
    <w:pPr>
      <w:keepNext/>
    </w:pPr>
    <w:rPr>
      <w:b/>
      <w:sz w:val="24"/>
    </w:rPr>
  </w:style>
  <w:style w:type="paragraph" w:customStyle="1" w:styleId="kompetence">
    <w:name w:val="kompetence"/>
    <w:basedOn w:val="Normln"/>
    <w:next w:val="Normln"/>
    <w:rsid w:val="003C73FD"/>
    <w:pPr>
      <w:keepNext/>
      <w:spacing w:before="60"/>
    </w:pPr>
    <w:rPr>
      <w:b/>
    </w:rPr>
  </w:style>
  <w:style w:type="paragraph" w:customStyle="1" w:styleId="vychovne">
    <w:name w:val="vychovne..."/>
    <w:basedOn w:val="Normln"/>
    <w:next w:val="kompetence"/>
    <w:rsid w:val="003C73FD"/>
    <w:pPr>
      <w:keepNext/>
      <w:spacing w:before="60"/>
    </w:pPr>
    <w:rPr>
      <w:b/>
      <w:sz w:val="24"/>
    </w:rPr>
  </w:style>
  <w:style w:type="paragraph" w:customStyle="1" w:styleId="charakteristika-textCharChar">
    <w:name w:val="charakteristika-text Char Char"/>
    <w:basedOn w:val="Normln"/>
    <w:link w:val="charakteristika-textCharCharChar"/>
    <w:rsid w:val="003C73FD"/>
    <w:pPr>
      <w:keepNext/>
      <w:ind w:firstLine="397"/>
    </w:pPr>
  </w:style>
  <w:style w:type="paragraph" w:customStyle="1" w:styleId="poznamky-text">
    <w:name w:val="poznamky-text"/>
    <w:basedOn w:val="Normln"/>
    <w:rsid w:val="003C73FD"/>
    <w:pPr>
      <w:numPr>
        <w:numId w:val="3"/>
      </w:numPr>
      <w:tabs>
        <w:tab w:val="clear" w:pos="454"/>
        <w:tab w:val="left" w:pos="113"/>
      </w:tabs>
      <w:ind w:left="113" w:hanging="113"/>
    </w:pPr>
    <w:rPr>
      <w:sz w:val="18"/>
    </w:rPr>
  </w:style>
  <w:style w:type="paragraph" w:customStyle="1" w:styleId="uroven-textCharChar">
    <w:name w:val="uroven-text Char Char"/>
    <w:basedOn w:val="Normln"/>
    <w:link w:val="uroven-textCharCharChar"/>
    <w:rsid w:val="003C73FD"/>
    <w:pPr>
      <w:numPr>
        <w:numId w:val="2"/>
      </w:numPr>
      <w:tabs>
        <w:tab w:val="left" w:pos="227"/>
      </w:tabs>
      <w:ind w:left="227" w:hanging="227"/>
    </w:pPr>
    <w:rPr>
      <w:sz w:val="18"/>
    </w:rPr>
  </w:style>
  <w:style w:type="paragraph" w:customStyle="1" w:styleId="vystupy">
    <w:name w:val="vystupy"/>
    <w:basedOn w:val="Normln"/>
    <w:rsid w:val="003C73FD"/>
    <w:pPr>
      <w:numPr>
        <w:numId w:val="4"/>
      </w:numPr>
      <w:tabs>
        <w:tab w:val="clear" w:pos="360"/>
        <w:tab w:val="left" w:pos="227"/>
      </w:tabs>
      <w:ind w:left="227" w:hanging="227"/>
    </w:pPr>
    <w:rPr>
      <w:sz w:val="18"/>
    </w:rPr>
  </w:style>
  <w:style w:type="paragraph" w:customStyle="1" w:styleId="zakjeveden">
    <w:name w:val="zak je veden..."/>
    <w:basedOn w:val="Normln"/>
    <w:rsid w:val="003C73FD"/>
    <w:pPr>
      <w:numPr>
        <w:numId w:val="1"/>
      </w:numPr>
      <w:tabs>
        <w:tab w:val="clear" w:pos="170"/>
        <w:tab w:val="left" w:pos="227"/>
      </w:tabs>
      <w:ind w:left="227" w:hanging="227"/>
    </w:pPr>
    <w:rPr>
      <w:sz w:val="18"/>
    </w:rPr>
  </w:style>
  <w:style w:type="paragraph" w:styleId="Zkladntext3">
    <w:name w:val="Body Text 3"/>
    <w:basedOn w:val="Normln"/>
    <w:link w:val="Zkladntext3Char"/>
    <w:rsid w:val="003C73FD"/>
    <w:pPr>
      <w:widowControl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C73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valuace">
    <w:name w:val="evaluace"/>
    <w:basedOn w:val="Normln"/>
    <w:rsid w:val="003C73FD"/>
    <w:pPr>
      <w:numPr>
        <w:numId w:val="5"/>
      </w:numPr>
      <w:tabs>
        <w:tab w:val="clear" w:pos="357"/>
        <w:tab w:val="num" w:pos="170"/>
      </w:tabs>
      <w:ind w:left="170" w:hanging="170"/>
    </w:pPr>
    <w:rPr>
      <w:sz w:val="18"/>
      <w:szCs w:val="20"/>
    </w:rPr>
  </w:style>
  <w:style w:type="character" w:customStyle="1" w:styleId="charakteristika-textCharCharChar">
    <w:name w:val="charakteristika-text Char Char Char"/>
    <w:link w:val="charakteristika-textCharChar"/>
    <w:rsid w:val="003C73F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uroven-textCharCharChar">
    <w:name w:val="uroven-text Char Char Char"/>
    <w:link w:val="uroven-textCharChar"/>
    <w:rsid w:val="003C73FD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poznamky">
    <w:name w:val="poznamky"/>
    <w:basedOn w:val="Normln"/>
    <w:next w:val="poznamky-text"/>
    <w:rsid w:val="003C73FD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3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C7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C73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73F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C73F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ab-zhlav">
    <w:name w:val="tab-záhlaví"/>
    <w:basedOn w:val="Normln"/>
    <w:rsid w:val="003C73FD"/>
    <w:pPr>
      <w:keepNext/>
      <w:jc w:val="center"/>
    </w:pPr>
    <w:rPr>
      <w:b/>
      <w:sz w:val="18"/>
    </w:rPr>
  </w:style>
  <w:style w:type="paragraph" w:customStyle="1" w:styleId="charakteristika-nadpis">
    <w:name w:val="charakteristika-nadpis"/>
    <w:basedOn w:val="Normln"/>
    <w:next w:val="Normln"/>
    <w:rsid w:val="003C73FD"/>
    <w:pPr>
      <w:keepNext/>
    </w:pPr>
    <w:rPr>
      <w:b/>
      <w:sz w:val="24"/>
    </w:rPr>
  </w:style>
  <w:style w:type="paragraph" w:customStyle="1" w:styleId="kompetence">
    <w:name w:val="kompetence"/>
    <w:basedOn w:val="Normln"/>
    <w:next w:val="Normln"/>
    <w:rsid w:val="003C73FD"/>
    <w:pPr>
      <w:keepNext/>
      <w:spacing w:before="60"/>
    </w:pPr>
    <w:rPr>
      <w:b/>
    </w:rPr>
  </w:style>
  <w:style w:type="paragraph" w:customStyle="1" w:styleId="vychovne">
    <w:name w:val="vychovne..."/>
    <w:basedOn w:val="Normln"/>
    <w:next w:val="kompetence"/>
    <w:rsid w:val="003C73FD"/>
    <w:pPr>
      <w:keepNext/>
      <w:spacing w:before="60"/>
    </w:pPr>
    <w:rPr>
      <w:b/>
      <w:sz w:val="24"/>
    </w:rPr>
  </w:style>
  <w:style w:type="paragraph" w:customStyle="1" w:styleId="charakteristika-textCharChar">
    <w:name w:val="charakteristika-text Char Char"/>
    <w:basedOn w:val="Normln"/>
    <w:link w:val="charakteristika-textCharCharChar"/>
    <w:rsid w:val="003C73FD"/>
    <w:pPr>
      <w:keepNext/>
      <w:ind w:firstLine="397"/>
    </w:pPr>
  </w:style>
  <w:style w:type="paragraph" w:customStyle="1" w:styleId="poznamky-text">
    <w:name w:val="poznamky-text"/>
    <w:basedOn w:val="Normln"/>
    <w:rsid w:val="003C73FD"/>
    <w:pPr>
      <w:numPr>
        <w:numId w:val="3"/>
      </w:numPr>
      <w:tabs>
        <w:tab w:val="clear" w:pos="454"/>
        <w:tab w:val="left" w:pos="113"/>
      </w:tabs>
      <w:ind w:left="113" w:hanging="113"/>
    </w:pPr>
    <w:rPr>
      <w:sz w:val="18"/>
    </w:rPr>
  </w:style>
  <w:style w:type="paragraph" w:customStyle="1" w:styleId="uroven-textCharChar">
    <w:name w:val="uroven-text Char Char"/>
    <w:basedOn w:val="Normln"/>
    <w:link w:val="uroven-textCharCharChar"/>
    <w:rsid w:val="003C73FD"/>
    <w:pPr>
      <w:numPr>
        <w:numId w:val="2"/>
      </w:numPr>
      <w:tabs>
        <w:tab w:val="left" w:pos="227"/>
      </w:tabs>
      <w:ind w:left="227" w:hanging="227"/>
    </w:pPr>
    <w:rPr>
      <w:sz w:val="18"/>
    </w:rPr>
  </w:style>
  <w:style w:type="paragraph" w:customStyle="1" w:styleId="vystupy">
    <w:name w:val="vystupy"/>
    <w:basedOn w:val="Normln"/>
    <w:rsid w:val="003C73FD"/>
    <w:pPr>
      <w:numPr>
        <w:numId w:val="4"/>
      </w:numPr>
      <w:tabs>
        <w:tab w:val="clear" w:pos="360"/>
        <w:tab w:val="left" w:pos="227"/>
      </w:tabs>
      <w:ind w:left="227" w:hanging="227"/>
    </w:pPr>
    <w:rPr>
      <w:sz w:val="18"/>
    </w:rPr>
  </w:style>
  <w:style w:type="paragraph" w:customStyle="1" w:styleId="zakjeveden">
    <w:name w:val="zak je veden..."/>
    <w:basedOn w:val="Normln"/>
    <w:rsid w:val="003C73FD"/>
    <w:pPr>
      <w:numPr>
        <w:numId w:val="1"/>
      </w:numPr>
      <w:tabs>
        <w:tab w:val="clear" w:pos="170"/>
        <w:tab w:val="left" w:pos="227"/>
      </w:tabs>
      <w:ind w:left="227" w:hanging="227"/>
    </w:pPr>
    <w:rPr>
      <w:sz w:val="18"/>
    </w:rPr>
  </w:style>
  <w:style w:type="paragraph" w:styleId="Zkladntext3">
    <w:name w:val="Body Text 3"/>
    <w:basedOn w:val="Normln"/>
    <w:link w:val="Zkladntext3Char"/>
    <w:rsid w:val="003C73FD"/>
    <w:pPr>
      <w:widowControl w:val="0"/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C73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valuace">
    <w:name w:val="evaluace"/>
    <w:basedOn w:val="Normln"/>
    <w:rsid w:val="003C73FD"/>
    <w:pPr>
      <w:numPr>
        <w:numId w:val="5"/>
      </w:numPr>
      <w:tabs>
        <w:tab w:val="clear" w:pos="357"/>
        <w:tab w:val="num" w:pos="170"/>
      </w:tabs>
      <w:ind w:left="170" w:hanging="170"/>
    </w:pPr>
    <w:rPr>
      <w:sz w:val="18"/>
      <w:szCs w:val="20"/>
    </w:rPr>
  </w:style>
  <w:style w:type="character" w:customStyle="1" w:styleId="charakteristika-textCharCharChar">
    <w:name w:val="charakteristika-text Char Char Char"/>
    <w:link w:val="charakteristika-textCharChar"/>
    <w:rsid w:val="003C73F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uroven-textCharCharChar">
    <w:name w:val="uroven-text Char Char Char"/>
    <w:link w:val="uroven-textCharChar"/>
    <w:rsid w:val="003C73FD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poznamky">
    <w:name w:val="poznamky"/>
    <w:basedOn w:val="Normln"/>
    <w:next w:val="poznamky-text"/>
    <w:rsid w:val="003C73FD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2183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Petr</cp:lastModifiedBy>
  <cp:revision>4</cp:revision>
  <dcterms:created xsi:type="dcterms:W3CDTF">2013-10-08T11:43:00Z</dcterms:created>
  <dcterms:modified xsi:type="dcterms:W3CDTF">2015-05-01T18:23:00Z</dcterms:modified>
</cp:coreProperties>
</file>