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5D" w:rsidRPr="008E1A5D" w:rsidRDefault="008E1A5D" w:rsidP="008E1A5D">
      <w:pPr>
        <w:shd w:val="clear" w:color="auto" w:fill="FFFFFF"/>
        <w:spacing w:after="375" w:line="675" w:lineRule="atLeast"/>
        <w:outlineLvl w:val="0"/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</w:pPr>
      <w:bookmarkStart w:id="0" w:name="_GoBack"/>
      <w:bookmarkEnd w:id="0"/>
      <w:r w:rsidRPr="008E1A5D"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  <w:t>Karanténa a ošetřovné: Informace pro rodiče a školská (obdobná) zařízení.</w:t>
      </w:r>
    </w:p>
    <w:p w:rsidR="008E1A5D" w:rsidRPr="008E1A5D" w:rsidRDefault="008E1A5D" w:rsidP="008E1A5D">
      <w:pPr>
        <w:shd w:val="clear" w:color="auto" w:fill="FFFFFF"/>
        <w:spacing w:after="600" w:line="360" w:lineRule="atLeast"/>
        <w:rPr>
          <w:rFonts w:ascii="Arial" w:eastAsia="Times New Roman" w:hAnsi="Arial" w:cs="Arial"/>
          <w:color w:val="393939"/>
          <w:spacing w:val="9"/>
          <w:sz w:val="24"/>
          <w:szCs w:val="24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4"/>
          <w:szCs w:val="24"/>
          <w:lang w:eastAsia="cs-CZ"/>
        </w:rPr>
        <w:t>V souvislosti s rozhodnutím vlády o uzavření základních, středních i vysokých škol informuje ČSSZ o nároku na ošetřovné, které mohou rodiče dětí čerpat, pokud v důsledku tohoto rozhodnutí zůstanou doma s dítětem mladším 10 let.</w:t>
      </w:r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Jaké jsou podmínky vzniku nároku na ošetřovné?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Rodič (jiný pečující) musí být jako zaměstnanec </w:t>
      </w:r>
      <w:r w:rsidRPr="008E1A5D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účasten nemocenského pojištění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Dítě, které nemůže navštěvovat toto zařízení je </w:t>
      </w:r>
      <w:r w:rsidRPr="008E1A5D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mladší 10 let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Bude-li o dítě pečovat někdo jiný než jeho rodič (např. babička), je podmínkou nároku, že s dítětem žije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ve</w:t>
      </w:r>
      <w:r w:rsidRPr="008E1A5D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 společné domácnosti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 dlouho lze ošetřovné čerpat?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Maximálně lze ošetřovné čerpat </w:t>
      </w:r>
      <w:r w:rsidRPr="008E1A5D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9 dní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 Výjimkou jsou případy, kdy je rodič samoživitel. Ten může čerpat ošetřovné až </w:t>
      </w:r>
      <w:r w:rsidRPr="008E1A5D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16 dní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Rodiče či jiné oprávněné osoby se přitom mohou v průběhu 9 dní (resp. 16 dní) jednou v ošetřování vystřídat.</w:t>
      </w:r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Co dále po dočerpání ošetřovného?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Při péči o dítě z důvodu popsaného uzavření školského zařízení i po uplynutí prvních 9 (resp. 16) kalendářních dnů sice již ošetřovné nenáleží, jde však i nadále o omluvenou nepřítomnost v práci.</w:t>
      </w:r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Jaká je výše ošetřovného?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Výše ošetřovného od prvního kalendářního dne činí </w:t>
      </w:r>
      <w:r w:rsidRPr="008E1A5D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60 % redukovaného denního vyměřovacího základu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za kalendářní den.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Orientační výši dávky spočítá příslušná </w:t>
      </w:r>
      <w:hyperlink r:id="rId5" w:tgtFrame="_blank" w:history="1">
        <w:r w:rsidRPr="008E1A5D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kalkulačka MPSV</w:t>
        </w:r>
      </w:hyperlink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 se uplatní nárok na ošetřovné?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Nárok na ošetřovné při péči o dítě do 10 let z důvodu uzavření dětského výchovného zařízení uplatňuje zaměstnanec tiskopisem </w:t>
      </w:r>
      <w:hyperlink r:id="rId6" w:tgtFrame="_blank" w:history="1">
        <w:r w:rsidRPr="008E1A5D">
          <w:rPr>
            <w:rFonts w:ascii="Arial" w:eastAsia="Times New Roman" w:hAnsi="Arial" w:cs="Arial"/>
            <w:i/>
            <w:iCs/>
            <w:color w:val="393939"/>
            <w:spacing w:val="9"/>
            <w:sz w:val="23"/>
            <w:szCs w:val="23"/>
            <w:u w:val="single"/>
            <w:lang w:eastAsia="cs-CZ"/>
          </w:rPr>
          <w:t>Žádost o ošetřovné při péči o dítě do 10 let z důvodu uzavření výchovného zařízení (školy)</w:t>
        </w:r>
        <w:r w:rsidRPr="008E1A5D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 (PDF 423,51 kB)</w:t>
        </w:r>
      </w:hyperlink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, který mu vydá ve 2 vyhotoveních výchovné zařízení (škola), které dítě navštěvuje.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Druhé vyhotovení tiskopisu je pro případ, že se rodiče při péči střídají; jinak postačuje jedno vyhotovení.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Zaměstnanec doplní část B tiskopisu a předá ho neprodleně svému zaměstnavateli, který pak podklady pro výplatu dávky předá dále příslušné OSSZ.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Dávku vyplácí OSSZ (příslušná podle sídla zaměstnavatele či jeho účtárny), a to nejpozději do 1 měsíce následujícího po dni, v němž jí byly doručeny řádně vyplněné podklady.</w:t>
      </w:r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Kde získá škola tiskopis žádosti?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Tiskopis je k dispozici na okresních správách sociálního zabezpečení. Lze ho rovněž </w:t>
      </w:r>
      <w:hyperlink r:id="rId7" w:history="1">
        <w:r w:rsidRPr="008E1A5D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vytisknout z webu ČSSZ</w:t>
        </w:r>
      </w:hyperlink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 Na vyžádání může být zaslán škole též v elektronické podobě.</w:t>
      </w:r>
    </w:p>
    <w:p w:rsidR="008E1A5D" w:rsidRPr="008E1A5D" w:rsidRDefault="008E1A5D" w:rsidP="008E1A5D">
      <w:pPr>
        <w:numPr>
          <w:ilvl w:val="0"/>
          <w:numId w:val="1"/>
        </w:numPr>
        <w:shd w:val="clear" w:color="auto" w:fill="FFFFFF"/>
        <w:spacing w:before="100" w:beforeAutospacing="1" w:after="375" w:line="360" w:lineRule="atLeast"/>
        <w:ind w:left="390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i/>
          <w:iCs/>
          <w:color w:val="393939"/>
          <w:spacing w:val="9"/>
          <w:sz w:val="23"/>
          <w:szCs w:val="23"/>
          <w:lang w:eastAsia="cs-CZ"/>
        </w:rPr>
        <w:t>Tiskopis ke stažení: </w:t>
      </w:r>
      <w:hyperlink r:id="rId8" w:tgtFrame="_blank" w:history="1">
        <w:r w:rsidRPr="008E1A5D">
          <w:rPr>
            <w:rFonts w:ascii="Arial" w:eastAsia="Times New Roman" w:hAnsi="Arial" w:cs="Arial"/>
            <w:i/>
            <w:iCs/>
            <w:color w:val="393939"/>
            <w:spacing w:val="9"/>
            <w:sz w:val="23"/>
            <w:szCs w:val="23"/>
            <w:u w:val="single"/>
            <w:lang w:eastAsia="cs-CZ"/>
          </w:rPr>
          <w:t>Žádost o ošetřovné při péči o dítě do 10 let z důvodu uzavření výchovného zařízení (školy) (PDF 423,51 kB)</w:t>
        </w:r>
      </w:hyperlink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Vznikne nárok rovněž osobě samostatně výdělečně činné?</w:t>
      </w:r>
    </w:p>
    <w:p w:rsidR="008E1A5D" w:rsidRPr="008E1A5D" w:rsidRDefault="008E1A5D" w:rsidP="008E1A5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U osoby samostatně výdělečně činné nárok na ošetřovné nevzniká, ani pokud je dobrovolně přihlášena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k nemocenskému pojištění.</w:t>
      </w:r>
    </w:p>
    <w:p w:rsidR="008E1A5D" w:rsidRPr="008E1A5D" w:rsidRDefault="008E1A5D" w:rsidP="008E1A5D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8E1A5D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 se postupuje v případě, že je z důvodu karantény třeba doma pečovat o více dětí?</w:t>
      </w:r>
    </w:p>
    <w:p w:rsidR="006945A3" w:rsidRDefault="008E1A5D" w:rsidP="008E1A5D"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lastRenderedPageBreak/>
        <w:t>V tomto případě lze čerpat ošetřovné pouze prvních 9 dnů (nezáleží přitom, na které z dětí bude žádost</w:t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</w:r>
      <w:r w:rsidRPr="008E1A5D">
        <w:rPr>
          <w:rFonts w:ascii="Arial" w:eastAsia="Times New Roman" w:hAnsi="Arial" w:cs="Arial"/>
          <w:color w:val="393939"/>
          <w:spacing w:val="9"/>
          <w:sz w:val="23"/>
          <w:szCs w:val="23"/>
          <w:shd w:val="clear" w:color="auto" w:fill="FFFFFF"/>
          <w:lang w:eastAsia="cs-CZ"/>
        </w:rPr>
        <w:t>o ošetřovné vystavena). Po devíti dnech stále trvá překážka v práci, ale ošetřovné již nenáleží.</w:t>
      </w:r>
    </w:p>
    <w:sectPr w:rsidR="0069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74D"/>
    <w:multiLevelType w:val="multilevel"/>
    <w:tmpl w:val="252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5D"/>
    <w:rsid w:val="003A03C8"/>
    <w:rsid w:val="006945A3"/>
    <w:rsid w:val="008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EFD8-7B25-4FB1-91CF-103A5B64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1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A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1A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8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A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E1A5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E1A5D"/>
    <w:rPr>
      <w:i/>
      <w:iCs/>
    </w:rPr>
  </w:style>
  <w:style w:type="character" w:customStyle="1" w:styleId="document-info">
    <w:name w:val="document-info"/>
    <w:basedOn w:val="Standardnpsmoodstavce"/>
    <w:rsid w:val="008E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documents/20143/157311/89_628_5.pdf/192f29d1-6677-9d93-59a7-60f8bb4b6e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sz.cz/documents/20143/157311/89_628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sz.cz/documents/20143/157311/89_628_5.pdf/192f29d1-6677-9d93-59a7-60f8bb4b6e4b" TargetMode="External"/><Relationship Id="rId5" Type="http://schemas.openxmlformats.org/officeDocument/2006/relationships/hyperlink" Target="https://www.mpsv.cz/web/cz/kalkulacka-davek-v-roce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hort.tt@gmail.com</cp:lastModifiedBy>
  <cp:revision>2</cp:revision>
  <dcterms:created xsi:type="dcterms:W3CDTF">2020-03-10T18:09:00Z</dcterms:created>
  <dcterms:modified xsi:type="dcterms:W3CDTF">2020-03-10T18:09:00Z</dcterms:modified>
</cp:coreProperties>
</file>