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2AEA" w14:textId="741B0151" w:rsidR="003577B3" w:rsidRPr="003577B3" w:rsidRDefault="003577B3" w:rsidP="003577B3">
      <w:pPr>
        <w:tabs>
          <w:tab w:val="num" w:pos="720"/>
        </w:tabs>
        <w:spacing w:line="240" w:lineRule="auto"/>
        <w:ind w:left="720" w:hanging="360"/>
        <w:rPr>
          <w:b/>
          <w:bCs/>
          <w:u w:val="single"/>
        </w:rPr>
      </w:pPr>
      <w:r w:rsidRPr="003577B3">
        <w:rPr>
          <w:b/>
          <w:bCs/>
          <w:u w:val="single"/>
        </w:rPr>
        <w:t>PODMĚT</w:t>
      </w:r>
    </w:p>
    <w:p w14:paraId="63E07467" w14:textId="77777777" w:rsidR="003577B3" w:rsidRPr="003577B3" w:rsidRDefault="003577B3" w:rsidP="003577B3">
      <w:pPr>
        <w:numPr>
          <w:ilvl w:val="0"/>
          <w:numId w:val="1"/>
        </w:numPr>
        <w:spacing w:line="240" w:lineRule="auto"/>
      </w:pPr>
      <w:r w:rsidRPr="003577B3">
        <w:rPr>
          <w:b/>
          <w:bCs/>
        </w:rPr>
        <w:t>Větný člen podmět</w:t>
      </w:r>
      <w:r w:rsidRPr="003577B3">
        <w:t xml:space="preserve"> vyjadřuje </w:t>
      </w:r>
      <w:r w:rsidRPr="003577B3">
        <w:rPr>
          <w:b/>
          <w:bCs/>
        </w:rPr>
        <w:t xml:space="preserve">původce </w:t>
      </w:r>
      <w:r w:rsidRPr="003577B3">
        <w:t>(nositele)</w:t>
      </w:r>
      <w:r w:rsidRPr="003577B3">
        <w:rPr>
          <w:b/>
          <w:bCs/>
        </w:rPr>
        <w:t xml:space="preserve"> děje, stavu, vlastnosti</w:t>
      </w:r>
      <w:r w:rsidRPr="003577B3">
        <w:t>.</w:t>
      </w:r>
    </w:p>
    <w:p w14:paraId="34DE84CA" w14:textId="77777777" w:rsidR="003577B3" w:rsidRPr="003577B3" w:rsidRDefault="003577B3" w:rsidP="003577B3">
      <w:pPr>
        <w:numPr>
          <w:ilvl w:val="0"/>
          <w:numId w:val="1"/>
        </w:numPr>
        <w:spacing w:line="240" w:lineRule="auto"/>
      </w:pPr>
      <w:r w:rsidRPr="003577B3">
        <w:t>Ptáme se na něj otázkou prvního pádu: </w:t>
      </w:r>
      <w:r w:rsidRPr="003577B3">
        <w:rPr>
          <w:b/>
          <w:bCs/>
          <w:u w:val="single"/>
        </w:rPr>
        <w:t>kdo? co?</w:t>
      </w:r>
      <w:r w:rsidRPr="003577B3">
        <w:t> a přísudkem.</w:t>
      </w:r>
    </w:p>
    <w:p w14:paraId="56ED67B2" w14:textId="77777777" w:rsidR="003577B3" w:rsidRPr="003577B3" w:rsidRDefault="003577B3" w:rsidP="003577B3">
      <w:pPr>
        <w:numPr>
          <w:ilvl w:val="0"/>
          <w:numId w:val="2"/>
        </w:numPr>
        <w:spacing w:line="240" w:lineRule="auto"/>
      </w:pPr>
      <w:r w:rsidRPr="003577B3">
        <w:t xml:space="preserve">Nejčastěji bývá vyjádřen </w:t>
      </w:r>
      <w:r w:rsidRPr="003577B3">
        <w:rPr>
          <w:b/>
          <w:bCs/>
        </w:rPr>
        <w:t>podstatným jménem</w:t>
      </w:r>
      <w:r w:rsidRPr="003577B3">
        <w:t xml:space="preserve">, ale může být vyjádřen v podstatě </w:t>
      </w:r>
      <w:r w:rsidRPr="003577B3">
        <w:rPr>
          <w:b/>
          <w:bCs/>
        </w:rPr>
        <w:t>jakýmkoliv slovním druhem</w:t>
      </w:r>
      <w:r w:rsidRPr="003577B3">
        <w:t xml:space="preserve">. </w:t>
      </w:r>
    </w:p>
    <w:p w14:paraId="39D32696" w14:textId="77777777" w:rsidR="003577B3" w:rsidRPr="003577B3" w:rsidRDefault="003577B3" w:rsidP="003577B3">
      <w:pPr>
        <w:spacing w:line="240" w:lineRule="auto"/>
      </w:pPr>
      <w:r w:rsidRPr="003577B3">
        <w:rPr>
          <w:b/>
          <w:bCs/>
        </w:rPr>
        <w:t>Dělení: </w:t>
      </w:r>
    </w:p>
    <w:p w14:paraId="747C12E5" w14:textId="77777777" w:rsidR="003577B3" w:rsidRPr="003577B3" w:rsidRDefault="003577B3" w:rsidP="003577B3">
      <w:pPr>
        <w:numPr>
          <w:ilvl w:val="0"/>
          <w:numId w:val="3"/>
        </w:numPr>
        <w:spacing w:line="240" w:lineRule="auto"/>
      </w:pPr>
      <w:proofErr w:type="gramStart"/>
      <w:r w:rsidRPr="003577B3">
        <w:rPr>
          <w:b/>
          <w:bCs/>
        </w:rPr>
        <w:t>vyjádřený</w:t>
      </w:r>
      <w:r w:rsidRPr="003577B3">
        <w:t xml:space="preserve"> - vyjadřuje</w:t>
      </w:r>
      <w:proofErr w:type="gramEnd"/>
      <w:r w:rsidRPr="003577B3">
        <w:t xml:space="preserve"> přímo ve větě původce děje (</w:t>
      </w:r>
      <w:r w:rsidRPr="003577B3">
        <w:rPr>
          <w:b/>
          <w:bCs/>
          <w:i/>
          <w:iCs/>
          <w:u w:val="single"/>
        </w:rPr>
        <w:t>Kočka</w:t>
      </w:r>
      <w:r w:rsidRPr="003577B3">
        <w:rPr>
          <w:i/>
          <w:iCs/>
        </w:rPr>
        <w:t xml:space="preserve"> </w:t>
      </w:r>
      <w:r w:rsidRPr="003577B3">
        <w:rPr>
          <w:b/>
          <w:bCs/>
          <w:i/>
          <w:iCs/>
        </w:rPr>
        <w:t>seděla na okně</w:t>
      </w:r>
      <w:r w:rsidRPr="003577B3">
        <w:t>.),</w:t>
      </w:r>
    </w:p>
    <w:p w14:paraId="56EDC331" w14:textId="77777777" w:rsidR="003577B3" w:rsidRPr="003577B3" w:rsidRDefault="003577B3" w:rsidP="003577B3">
      <w:pPr>
        <w:numPr>
          <w:ilvl w:val="0"/>
          <w:numId w:val="3"/>
        </w:numPr>
        <w:spacing w:line="240" w:lineRule="auto"/>
      </w:pPr>
      <w:proofErr w:type="gramStart"/>
      <w:r w:rsidRPr="003577B3">
        <w:rPr>
          <w:b/>
          <w:bCs/>
        </w:rPr>
        <w:t>nevyjádřený</w:t>
      </w:r>
      <w:r w:rsidRPr="003577B3">
        <w:t xml:space="preserve"> - lze</w:t>
      </w:r>
      <w:proofErr w:type="gramEnd"/>
      <w:r w:rsidRPr="003577B3">
        <w:t xml:space="preserve"> ho domyslet z tvaru slovesa, můžeme ho nahradit osobním zájmenem ((</w:t>
      </w:r>
      <w:r w:rsidRPr="003577B3">
        <w:rPr>
          <w:b/>
          <w:bCs/>
          <w:i/>
          <w:iCs/>
        </w:rPr>
        <w:t>Odešel před chvílí</w:t>
      </w:r>
      <w:r w:rsidRPr="003577B3">
        <w:rPr>
          <w:b/>
          <w:bCs/>
        </w:rPr>
        <w:t>.</w:t>
      </w:r>
      <w:r w:rsidRPr="003577B3">
        <w:t xml:space="preserve"> -(</w:t>
      </w:r>
      <w:r w:rsidRPr="003577B3">
        <w:rPr>
          <w:b/>
          <w:bCs/>
        </w:rPr>
        <w:t>on</w:t>
      </w:r>
      <w:r w:rsidRPr="003577B3">
        <w:t>)),</w:t>
      </w:r>
    </w:p>
    <w:p w14:paraId="7A660D22" w14:textId="77777777" w:rsidR="003577B3" w:rsidRPr="003577B3" w:rsidRDefault="003577B3" w:rsidP="003577B3">
      <w:pPr>
        <w:numPr>
          <w:ilvl w:val="0"/>
          <w:numId w:val="3"/>
        </w:numPr>
        <w:spacing w:line="240" w:lineRule="auto"/>
      </w:pPr>
      <w:proofErr w:type="gramStart"/>
      <w:r w:rsidRPr="003577B3">
        <w:rPr>
          <w:b/>
          <w:bCs/>
        </w:rPr>
        <w:t>všeobecný</w:t>
      </w:r>
      <w:r w:rsidRPr="003577B3">
        <w:t xml:space="preserve"> - </w:t>
      </w:r>
      <w:r w:rsidRPr="003577B3">
        <w:rPr>
          <w:b/>
          <w:bCs/>
        </w:rPr>
        <w:t>oni</w:t>
      </w:r>
      <w:proofErr w:type="gramEnd"/>
      <w:r w:rsidRPr="003577B3">
        <w:t>, někdo, člověk, lidé = není konkrétní, ve větách s obecnou platností (</w:t>
      </w:r>
      <w:r w:rsidRPr="003577B3">
        <w:rPr>
          <w:b/>
          <w:bCs/>
          <w:i/>
          <w:iCs/>
        </w:rPr>
        <w:t>V kině nic nehrají. Dávali to v televizi. Psali to na internetu</w:t>
      </w:r>
      <w:r w:rsidRPr="003577B3">
        <w:t>.).</w:t>
      </w:r>
    </w:p>
    <w:p w14:paraId="432F3B3B" w14:textId="77777777" w:rsidR="003577B3" w:rsidRPr="003577B3" w:rsidRDefault="003577B3" w:rsidP="003577B3">
      <w:pPr>
        <w:numPr>
          <w:ilvl w:val="0"/>
          <w:numId w:val="4"/>
        </w:numPr>
        <w:spacing w:line="240" w:lineRule="auto"/>
      </w:pPr>
      <w:proofErr w:type="gramStart"/>
      <w:r w:rsidRPr="003577B3">
        <w:rPr>
          <w:b/>
          <w:bCs/>
        </w:rPr>
        <w:t>holý</w:t>
      </w:r>
      <w:r w:rsidRPr="003577B3">
        <w:t xml:space="preserve"> - </w:t>
      </w:r>
      <w:r w:rsidRPr="003577B3">
        <w:rPr>
          <w:b/>
          <w:bCs/>
          <w:i/>
          <w:iCs/>
          <w:u w:val="single"/>
        </w:rPr>
        <w:t>Martin</w:t>
      </w:r>
      <w:proofErr w:type="gramEnd"/>
      <w:r w:rsidRPr="003577B3">
        <w:rPr>
          <w:b/>
          <w:bCs/>
          <w:i/>
          <w:iCs/>
        </w:rPr>
        <w:t xml:space="preserve"> šel nakoupit</w:t>
      </w:r>
      <w:r w:rsidRPr="003577B3">
        <w:rPr>
          <w:b/>
          <w:bCs/>
        </w:rPr>
        <w:t>.</w:t>
      </w:r>
    </w:p>
    <w:p w14:paraId="060012B7" w14:textId="77777777" w:rsidR="003577B3" w:rsidRPr="003577B3" w:rsidRDefault="003577B3" w:rsidP="003577B3">
      <w:pPr>
        <w:numPr>
          <w:ilvl w:val="0"/>
          <w:numId w:val="4"/>
        </w:numPr>
        <w:spacing w:line="240" w:lineRule="auto"/>
      </w:pPr>
      <w:proofErr w:type="gramStart"/>
      <w:r w:rsidRPr="003577B3">
        <w:rPr>
          <w:b/>
          <w:bCs/>
        </w:rPr>
        <w:t>rozvitý</w:t>
      </w:r>
      <w:r w:rsidRPr="003577B3">
        <w:t xml:space="preserve"> - </w:t>
      </w:r>
      <w:r w:rsidRPr="003577B3">
        <w:rPr>
          <w:b/>
          <w:bCs/>
          <w:i/>
          <w:iCs/>
          <w:u w:val="single"/>
        </w:rPr>
        <w:t>Náš</w:t>
      </w:r>
      <w:proofErr w:type="gramEnd"/>
      <w:r w:rsidRPr="003577B3">
        <w:rPr>
          <w:b/>
          <w:bCs/>
          <w:i/>
          <w:iCs/>
          <w:u w:val="single"/>
        </w:rPr>
        <w:t xml:space="preserve"> Martin</w:t>
      </w:r>
      <w:r w:rsidRPr="003577B3">
        <w:rPr>
          <w:b/>
          <w:bCs/>
          <w:i/>
          <w:iCs/>
        </w:rPr>
        <w:t xml:space="preserve"> šel nakoupit</w:t>
      </w:r>
      <w:r w:rsidRPr="003577B3">
        <w:rPr>
          <w:b/>
          <w:bCs/>
        </w:rPr>
        <w:t>.</w:t>
      </w:r>
    </w:p>
    <w:p w14:paraId="4BDAA682" w14:textId="77777777" w:rsidR="003577B3" w:rsidRDefault="003577B3" w:rsidP="003577B3">
      <w:pPr>
        <w:numPr>
          <w:ilvl w:val="0"/>
          <w:numId w:val="4"/>
        </w:numPr>
        <w:spacing w:line="240" w:lineRule="auto"/>
      </w:pPr>
      <w:proofErr w:type="gramStart"/>
      <w:r w:rsidRPr="003577B3">
        <w:rPr>
          <w:b/>
          <w:bCs/>
        </w:rPr>
        <w:t>několikanásobný</w:t>
      </w:r>
      <w:r w:rsidRPr="003577B3">
        <w:t xml:space="preserve"> -</w:t>
      </w:r>
      <w:r w:rsidRPr="003577B3">
        <w:rPr>
          <w:b/>
          <w:bCs/>
        </w:rPr>
        <w:t xml:space="preserve"> </w:t>
      </w:r>
      <w:r w:rsidRPr="003577B3">
        <w:rPr>
          <w:b/>
          <w:bCs/>
          <w:i/>
          <w:iCs/>
          <w:u w:val="single"/>
        </w:rPr>
        <w:t>Martin</w:t>
      </w:r>
      <w:proofErr w:type="gramEnd"/>
      <w:r w:rsidRPr="003577B3">
        <w:rPr>
          <w:b/>
          <w:bCs/>
          <w:i/>
          <w:iCs/>
          <w:u w:val="single"/>
        </w:rPr>
        <w:t xml:space="preserve"> a Lenka</w:t>
      </w:r>
      <w:r w:rsidRPr="003577B3">
        <w:rPr>
          <w:b/>
          <w:bCs/>
          <w:i/>
          <w:iCs/>
        </w:rPr>
        <w:t xml:space="preserve"> šli nakoupit.</w:t>
      </w:r>
      <w:r w:rsidRPr="003577B3">
        <w:t xml:space="preserve"> </w:t>
      </w:r>
    </w:p>
    <w:p w14:paraId="3725DBC5" w14:textId="77777777" w:rsidR="003577B3" w:rsidRDefault="003577B3" w:rsidP="003577B3">
      <w:pPr>
        <w:spacing w:line="240" w:lineRule="auto"/>
        <w:rPr>
          <w:b/>
          <w:bCs/>
        </w:rPr>
      </w:pPr>
    </w:p>
    <w:p w14:paraId="649904C4" w14:textId="5A6419A0" w:rsidR="003577B3" w:rsidRPr="003577B3" w:rsidRDefault="003577B3" w:rsidP="003577B3">
      <w:pPr>
        <w:spacing w:line="240" w:lineRule="auto"/>
        <w:rPr>
          <w:u w:val="single"/>
        </w:rPr>
      </w:pPr>
      <w:r w:rsidRPr="003577B3">
        <w:rPr>
          <w:b/>
          <w:bCs/>
          <w:u w:val="single"/>
        </w:rPr>
        <w:t xml:space="preserve">PŘÍSUDEK </w:t>
      </w:r>
    </w:p>
    <w:p w14:paraId="3D00A2C6" w14:textId="77777777" w:rsidR="003577B3" w:rsidRPr="003577B3" w:rsidRDefault="003577B3" w:rsidP="003577B3">
      <w:pPr>
        <w:numPr>
          <w:ilvl w:val="0"/>
          <w:numId w:val="5"/>
        </w:numPr>
        <w:spacing w:line="240" w:lineRule="auto"/>
      </w:pPr>
      <w:r w:rsidRPr="003577B3">
        <w:rPr>
          <w:b/>
          <w:bCs/>
        </w:rPr>
        <w:t>Větný člen přísudek</w:t>
      </w:r>
      <w:r w:rsidRPr="003577B3">
        <w:t xml:space="preserve"> je základní větný člen, společně s podmětem tvoří </w:t>
      </w:r>
      <w:r w:rsidRPr="003577B3">
        <w:rPr>
          <w:b/>
          <w:bCs/>
        </w:rPr>
        <w:t>základní skladební dvojici</w:t>
      </w:r>
      <w:r w:rsidRPr="003577B3">
        <w:t>.</w:t>
      </w:r>
    </w:p>
    <w:p w14:paraId="024920D7" w14:textId="7F3636D3" w:rsidR="003577B3" w:rsidRPr="003577B3" w:rsidRDefault="003577B3" w:rsidP="003577B3">
      <w:pPr>
        <w:numPr>
          <w:ilvl w:val="0"/>
          <w:numId w:val="5"/>
        </w:numPr>
        <w:spacing w:line="240" w:lineRule="auto"/>
      </w:pPr>
      <w:r w:rsidRPr="003577B3">
        <w:t>Vyjadřuje, co podmět dělá, co se s ním děje, jaký podmět je</w:t>
      </w:r>
      <w:r>
        <w:t xml:space="preserve">. </w:t>
      </w:r>
      <w:r w:rsidRPr="003577B3">
        <w:rPr>
          <w:b/>
          <w:bCs/>
        </w:rPr>
        <w:t>Ptáme se:</w:t>
      </w:r>
      <w:r w:rsidRPr="003577B3">
        <w:t xml:space="preserve"> </w:t>
      </w:r>
      <w:r w:rsidRPr="003577B3">
        <w:rPr>
          <w:i/>
          <w:iCs/>
        </w:rPr>
        <w:t>Co dělá podmět? Co se říká o podmětu?</w:t>
      </w:r>
    </w:p>
    <w:p w14:paraId="763F6EE4" w14:textId="77777777" w:rsidR="003577B3" w:rsidRPr="003577B3" w:rsidRDefault="003577B3" w:rsidP="003577B3">
      <w:pPr>
        <w:spacing w:line="240" w:lineRule="auto"/>
      </w:pPr>
      <w:r w:rsidRPr="003577B3">
        <w:rPr>
          <w:b/>
          <w:bCs/>
        </w:rPr>
        <w:t>Druhy přísudku </w:t>
      </w:r>
    </w:p>
    <w:p w14:paraId="39BE3FD8" w14:textId="10918640" w:rsidR="003577B3" w:rsidRPr="003577B3" w:rsidRDefault="003577B3" w:rsidP="003577B3">
      <w:pPr>
        <w:spacing w:line="240" w:lineRule="auto"/>
      </w:pPr>
      <w:r w:rsidRPr="003577B3">
        <w:t> </w:t>
      </w:r>
      <w:r w:rsidRPr="003577B3">
        <w:rPr>
          <w:b/>
          <w:bCs/>
        </w:rPr>
        <w:t>1) Přísudek slovesný</w:t>
      </w:r>
    </w:p>
    <w:p w14:paraId="52A40E92" w14:textId="77777777" w:rsidR="003577B3" w:rsidRDefault="003577B3" w:rsidP="003577B3">
      <w:pPr>
        <w:numPr>
          <w:ilvl w:val="0"/>
          <w:numId w:val="6"/>
        </w:numPr>
        <w:spacing w:line="240" w:lineRule="auto"/>
      </w:pPr>
      <w:r w:rsidRPr="003577B3">
        <w:t>Je vyjádřen určitým slovesným tvarem (</w:t>
      </w:r>
      <w:r w:rsidRPr="003577B3">
        <w:rPr>
          <w:b/>
          <w:bCs/>
          <w:i/>
          <w:iCs/>
        </w:rPr>
        <w:t xml:space="preserve">Jan </w:t>
      </w:r>
      <w:r w:rsidRPr="003577B3">
        <w:rPr>
          <w:b/>
          <w:bCs/>
          <w:i/>
          <w:iCs/>
          <w:u w:val="single"/>
        </w:rPr>
        <w:t>píše</w:t>
      </w:r>
      <w:r w:rsidRPr="003577B3">
        <w:rPr>
          <w:b/>
          <w:bCs/>
          <w:i/>
          <w:iCs/>
        </w:rPr>
        <w:t>. </w:t>
      </w:r>
      <w:r w:rsidRPr="003577B3">
        <w:rPr>
          <w:b/>
          <w:bCs/>
          <w:i/>
          <w:iCs/>
          <w:u w:val="single"/>
        </w:rPr>
        <w:t>Budete číst</w:t>
      </w:r>
      <w:r w:rsidRPr="003577B3">
        <w:rPr>
          <w:b/>
          <w:bCs/>
          <w:i/>
          <w:iCs/>
        </w:rPr>
        <w:t xml:space="preserve"> 2. kapitolu. </w:t>
      </w:r>
      <w:r w:rsidRPr="003577B3">
        <w:rPr>
          <w:b/>
          <w:bCs/>
          <w:i/>
          <w:iCs/>
          <w:u w:val="single"/>
        </w:rPr>
        <w:t>Přijel jsem</w:t>
      </w:r>
      <w:r w:rsidRPr="003577B3">
        <w:rPr>
          <w:b/>
          <w:bCs/>
          <w:i/>
          <w:iCs/>
        </w:rPr>
        <w:t xml:space="preserve"> odpoledne. </w:t>
      </w:r>
      <w:r w:rsidRPr="003577B3">
        <w:rPr>
          <w:b/>
          <w:bCs/>
          <w:i/>
          <w:iCs/>
          <w:u w:val="single"/>
        </w:rPr>
        <w:t>Přáli bychom si</w:t>
      </w:r>
      <w:r w:rsidRPr="003577B3">
        <w:rPr>
          <w:b/>
          <w:bCs/>
          <w:i/>
          <w:iCs/>
        </w:rPr>
        <w:t xml:space="preserve"> večeři</w:t>
      </w:r>
      <w:r w:rsidRPr="003577B3">
        <w:rPr>
          <w:i/>
          <w:iCs/>
        </w:rPr>
        <w:t>.</w:t>
      </w:r>
      <w:r w:rsidRPr="003577B3">
        <w:t>)</w:t>
      </w:r>
    </w:p>
    <w:p w14:paraId="5A84E032" w14:textId="77777777" w:rsidR="003577B3" w:rsidRDefault="003577B3" w:rsidP="003577B3">
      <w:pPr>
        <w:spacing w:line="240" w:lineRule="auto"/>
        <w:ind w:left="360"/>
      </w:pPr>
      <w:r>
        <w:t xml:space="preserve">SLOŽENÝ: </w:t>
      </w:r>
    </w:p>
    <w:p w14:paraId="4B8A6C33" w14:textId="6AD3CDA3" w:rsidR="003577B3" w:rsidRDefault="003577B3" w:rsidP="003577B3">
      <w:pPr>
        <w:spacing w:line="240" w:lineRule="auto"/>
        <w:ind w:left="360"/>
      </w:pPr>
      <w:r>
        <w:t>fázová slovesa: začít, začínat, zůstat, zůstávat, přestat, přestávat</w:t>
      </w:r>
    </w:p>
    <w:p w14:paraId="6A4EC476" w14:textId="03939F56" w:rsidR="003577B3" w:rsidRPr="003577B3" w:rsidRDefault="003577B3" w:rsidP="003577B3">
      <w:pPr>
        <w:spacing w:line="240" w:lineRule="auto"/>
        <w:ind w:left="360"/>
      </w:pPr>
      <w:r>
        <w:t>způsobová slovesa: moci, muset, smět, chtít, mít (povinnost)</w:t>
      </w:r>
    </w:p>
    <w:p w14:paraId="7ACFCD5A" w14:textId="77777777" w:rsidR="003577B3" w:rsidRPr="003577B3" w:rsidRDefault="003577B3" w:rsidP="003577B3">
      <w:pPr>
        <w:spacing w:line="240" w:lineRule="auto"/>
      </w:pPr>
      <w:r w:rsidRPr="003577B3">
        <w:t> </w:t>
      </w:r>
    </w:p>
    <w:p w14:paraId="1105FF7E" w14:textId="77777777" w:rsidR="003577B3" w:rsidRPr="003577B3" w:rsidRDefault="003577B3" w:rsidP="003577B3">
      <w:pPr>
        <w:spacing w:line="240" w:lineRule="auto"/>
      </w:pPr>
      <w:r w:rsidRPr="003577B3">
        <w:rPr>
          <w:b/>
          <w:bCs/>
        </w:rPr>
        <w:t>2) Přísudek jmenný se sponou</w:t>
      </w:r>
    </w:p>
    <w:p w14:paraId="2E2739C0" w14:textId="77777777" w:rsidR="003577B3" w:rsidRPr="003577B3" w:rsidRDefault="003577B3" w:rsidP="003577B3">
      <w:pPr>
        <w:numPr>
          <w:ilvl w:val="0"/>
          <w:numId w:val="7"/>
        </w:numPr>
        <w:spacing w:line="240" w:lineRule="auto"/>
      </w:pPr>
      <w:r w:rsidRPr="003577B3">
        <w:t xml:space="preserve">Základem je </w:t>
      </w:r>
      <w:r w:rsidRPr="003577B3">
        <w:rPr>
          <w:b/>
          <w:bCs/>
        </w:rPr>
        <w:t>spona</w:t>
      </w:r>
      <w:r w:rsidRPr="003577B3">
        <w:t xml:space="preserve"> a </w:t>
      </w:r>
      <w:r w:rsidRPr="003577B3">
        <w:rPr>
          <w:b/>
          <w:bCs/>
        </w:rPr>
        <w:t>jmenná část</w:t>
      </w:r>
      <w:r w:rsidRPr="003577B3">
        <w:t xml:space="preserve"> (nejčastěji podstatné nebo přídavné jméno). </w:t>
      </w:r>
    </w:p>
    <w:p w14:paraId="31DF3E56" w14:textId="77777777" w:rsidR="003577B3" w:rsidRPr="003577B3" w:rsidRDefault="003577B3" w:rsidP="003577B3">
      <w:pPr>
        <w:numPr>
          <w:ilvl w:val="0"/>
          <w:numId w:val="7"/>
        </w:numPr>
        <w:spacing w:line="240" w:lineRule="auto"/>
      </w:pPr>
      <w:r w:rsidRPr="003577B3">
        <w:t xml:space="preserve">Sponová slovesa jsou </w:t>
      </w:r>
      <w:r w:rsidRPr="003577B3">
        <w:rPr>
          <w:b/>
          <w:bCs/>
          <w:i/>
          <w:iCs/>
          <w:u w:val="single"/>
        </w:rPr>
        <w:t>být, bývat</w:t>
      </w:r>
      <w:r w:rsidRPr="003577B3">
        <w:rPr>
          <w:u w:val="single"/>
        </w:rPr>
        <w:t xml:space="preserve"> </w:t>
      </w:r>
      <w:r w:rsidRPr="003577B3">
        <w:t>a</w:t>
      </w:r>
      <w:r w:rsidRPr="003577B3">
        <w:rPr>
          <w:u w:val="single"/>
        </w:rPr>
        <w:t xml:space="preserve"> </w:t>
      </w:r>
      <w:r w:rsidRPr="003577B3">
        <w:rPr>
          <w:b/>
          <w:bCs/>
          <w:i/>
          <w:iCs/>
          <w:u w:val="single"/>
        </w:rPr>
        <w:t>stát se, stávat se</w:t>
      </w:r>
      <w:r w:rsidRPr="003577B3">
        <w:t xml:space="preserve"> (mohou být i v záporu).</w:t>
      </w:r>
    </w:p>
    <w:p w14:paraId="5C673CF0" w14:textId="77777777" w:rsidR="003577B3" w:rsidRPr="003577B3" w:rsidRDefault="003577B3" w:rsidP="003577B3">
      <w:pPr>
        <w:numPr>
          <w:ilvl w:val="0"/>
          <w:numId w:val="7"/>
        </w:numPr>
        <w:spacing w:line="240" w:lineRule="auto"/>
      </w:pPr>
      <w:r w:rsidRPr="003577B3">
        <w:t>př.</w:t>
      </w:r>
      <w:r w:rsidRPr="003577B3">
        <w:rPr>
          <w:b/>
          <w:bCs/>
          <w:i/>
          <w:iCs/>
        </w:rPr>
        <w:t xml:space="preserve"> Michal </w:t>
      </w:r>
      <w:r w:rsidRPr="003577B3">
        <w:rPr>
          <w:b/>
          <w:bCs/>
          <w:i/>
          <w:iCs/>
          <w:u w:val="single"/>
        </w:rPr>
        <w:t>je pilný</w:t>
      </w:r>
      <w:r w:rsidRPr="003577B3">
        <w:rPr>
          <w:b/>
          <w:bCs/>
          <w:i/>
          <w:iCs/>
        </w:rPr>
        <w:t xml:space="preserve">. Lukáš </w:t>
      </w:r>
      <w:r w:rsidRPr="003577B3">
        <w:rPr>
          <w:b/>
          <w:bCs/>
          <w:i/>
          <w:iCs/>
          <w:u w:val="single"/>
        </w:rPr>
        <w:t>je učitelem</w:t>
      </w:r>
      <w:r w:rsidRPr="003577B3">
        <w:rPr>
          <w:b/>
          <w:bCs/>
          <w:i/>
          <w:iCs/>
        </w:rPr>
        <w:t xml:space="preserve">. Lenka </w:t>
      </w:r>
      <w:r w:rsidRPr="003577B3">
        <w:rPr>
          <w:b/>
          <w:bCs/>
          <w:i/>
          <w:iCs/>
          <w:u w:val="single"/>
        </w:rPr>
        <w:t>se stala lékařkou</w:t>
      </w:r>
      <w:r w:rsidRPr="003577B3">
        <w:rPr>
          <w:b/>
          <w:bCs/>
          <w:i/>
          <w:iCs/>
        </w:rPr>
        <w:t xml:space="preserve">. Léto </w:t>
      </w:r>
      <w:r w:rsidRPr="003577B3">
        <w:rPr>
          <w:b/>
          <w:bCs/>
          <w:i/>
          <w:iCs/>
          <w:u w:val="single"/>
        </w:rPr>
        <w:t>bývá horké</w:t>
      </w:r>
      <w:r w:rsidRPr="003577B3">
        <w:rPr>
          <w:b/>
          <w:bCs/>
          <w:i/>
          <w:iCs/>
        </w:rPr>
        <w:t xml:space="preserve">. Stromy </w:t>
      </w:r>
      <w:r w:rsidRPr="003577B3">
        <w:rPr>
          <w:b/>
          <w:bCs/>
          <w:i/>
          <w:iCs/>
          <w:u w:val="single"/>
        </w:rPr>
        <w:t>nejsou suché</w:t>
      </w:r>
      <w:r w:rsidRPr="003577B3">
        <w:t>...</w:t>
      </w:r>
    </w:p>
    <w:p w14:paraId="7F9998E7" w14:textId="77777777" w:rsidR="003577B3" w:rsidRPr="003577B3" w:rsidRDefault="003577B3" w:rsidP="003577B3">
      <w:pPr>
        <w:spacing w:line="240" w:lineRule="auto"/>
      </w:pPr>
      <w:r w:rsidRPr="003577B3">
        <w:t> </w:t>
      </w:r>
    </w:p>
    <w:p w14:paraId="428BCE54" w14:textId="77777777" w:rsidR="003577B3" w:rsidRPr="003577B3" w:rsidRDefault="003577B3" w:rsidP="003577B3">
      <w:pPr>
        <w:spacing w:line="240" w:lineRule="auto"/>
      </w:pPr>
      <w:r w:rsidRPr="003577B3">
        <w:rPr>
          <w:b/>
          <w:bCs/>
        </w:rPr>
        <w:t>3) Přísudek jmenný beze spony</w:t>
      </w:r>
    </w:p>
    <w:p w14:paraId="08774276" w14:textId="77777777" w:rsidR="003577B3" w:rsidRPr="003577B3" w:rsidRDefault="003577B3" w:rsidP="003577B3">
      <w:pPr>
        <w:numPr>
          <w:ilvl w:val="0"/>
          <w:numId w:val="8"/>
        </w:numPr>
        <w:spacing w:line="240" w:lineRule="auto"/>
      </w:pPr>
      <w:r w:rsidRPr="003577B3">
        <w:t>Spona je zde vynechána.</w:t>
      </w:r>
    </w:p>
    <w:p w14:paraId="623D6974" w14:textId="77777777" w:rsidR="003577B3" w:rsidRPr="003577B3" w:rsidRDefault="003577B3" w:rsidP="003577B3">
      <w:pPr>
        <w:numPr>
          <w:ilvl w:val="0"/>
          <w:numId w:val="8"/>
        </w:numPr>
        <w:spacing w:line="240" w:lineRule="auto"/>
      </w:pPr>
      <w:r w:rsidRPr="003577B3">
        <w:t xml:space="preserve">př. </w:t>
      </w:r>
      <w:r w:rsidRPr="003577B3">
        <w:rPr>
          <w:b/>
          <w:bCs/>
          <w:i/>
          <w:iCs/>
        </w:rPr>
        <w:t>Sliby chyby. Mladost radost. Vstupné dobrovolné</w:t>
      </w:r>
      <w:r w:rsidRPr="003577B3">
        <w:rPr>
          <w:b/>
          <w:bCs/>
        </w:rPr>
        <w:t>.</w:t>
      </w:r>
    </w:p>
    <w:p w14:paraId="66A52E63" w14:textId="3CCCB171" w:rsidR="003577B3" w:rsidRPr="003577B3" w:rsidRDefault="003577B3" w:rsidP="003577B3">
      <w:pPr>
        <w:spacing w:line="240" w:lineRule="auto"/>
      </w:pPr>
      <w:r w:rsidRPr="003577B3">
        <w:rPr>
          <w:b/>
          <w:bCs/>
        </w:rPr>
        <w:t> </w:t>
      </w:r>
    </w:p>
    <w:p w14:paraId="6ED54ABE" w14:textId="541B4DEB" w:rsidR="003577B3" w:rsidRPr="003577B3" w:rsidRDefault="003577B3" w:rsidP="003577B3">
      <w:pPr>
        <w:spacing w:line="240" w:lineRule="auto"/>
      </w:pPr>
      <w:r>
        <w:t xml:space="preserve">4) </w:t>
      </w:r>
      <w:r w:rsidRPr="003577B3">
        <w:t xml:space="preserve">Přísudek může být vyjádřen také </w:t>
      </w:r>
      <w:r w:rsidRPr="003577B3">
        <w:rPr>
          <w:b/>
          <w:bCs/>
        </w:rPr>
        <w:t>citoslovcem</w:t>
      </w:r>
      <w:r w:rsidRPr="003577B3">
        <w:t xml:space="preserve"> (</w:t>
      </w:r>
      <w:r w:rsidRPr="003577B3">
        <w:rPr>
          <w:b/>
          <w:bCs/>
          <w:i/>
          <w:iCs/>
        </w:rPr>
        <w:t xml:space="preserve">Žába </w:t>
      </w:r>
      <w:r w:rsidRPr="003577B3">
        <w:rPr>
          <w:b/>
          <w:bCs/>
          <w:i/>
          <w:iCs/>
          <w:u w:val="single"/>
        </w:rPr>
        <w:t>hop</w:t>
      </w:r>
      <w:r w:rsidRPr="003577B3">
        <w:rPr>
          <w:b/>
          <w:bCs/>
          <w:i/>
          <w:iCs/>
        </w:rPr>
        <w:t xml:space="preserve"> přes louži. Kámen </w:t>
      </w:r>
      <w:r w:rsidRPr="003577B3">
        <w:rPr>
          <w:b/>
          <w:bCs/>
          <w:i/>
          <w:iCs/>
          <w:u w:val="single"/>
        </w:rPr>
        <w:t>žbluňk</w:t>
      </w:r>
      <w:r w:rsidRPr="003577B3">
        <w:rPr>
          <w:b/>
          <w:bCs/>
          <w:i/>
          <w:iCs/>
        </w:rPr>
        <w:t xml:space="preserve"> do vody</w:t>
      </w:r>
      <w:r w:rsidRPr="003577B3">
        <w:t>.). </w:t>
      </w:r>
    </w:p>
    <w:p w14:paraId="76DF6FF3" w14:textId="77777777" w:rsidR="00542DD7" w:rsidRDefault="00542DD7" w:rsidP="003577B3">
      <w:pPr>
        <w:spacing w:line="240" w:lineRule="auto"/>
      </w:pPr>
    </w:p>
    <w:sectPr w:rsidR="00542DD7" w:rsidSect="00357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6F1B"/>
    <w:multiLevelType w:val="multilevel"/>
    <w:tmpl w:val="81A2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31E9"/>
    <w:multiLevelType w:val="multilevel"/>
    <w:tmpl w:val="CEFA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E0493"/>
    <w:multiLevelType w:val="multilevel"/>
    <w:tmpl w:val="568C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50825"/>
    <w:multiLevelType w:val="multilevel"/>
    <w:tmpl w:val="69CA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727A3"/>
    <w:multiLevelType w:val="multilevel"/>
    <w:tmpl w:val="B9DC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F7C7B"/>
    <w:multiLevelType w:val="multilevel"/>
    <w:tmpl w:val="83FC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C13589"/>
    <w:multiLevelType w:val="multilevel"/>
    <w:tmpl w:val="0234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216248"/>
    <w:multiLevelType w:val="multilevel"/>
    <w:tmpl w:val="8148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A740C"/>
    <w:multiLevelType w:val="multilevel"/>
    <w:tmpl w:val="84F4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444534">
    <w:abstractNumId w:val="1"/>
  </w:num>
  <w:num w:numId="2" w16cid:durableId="1544175400">
    <w:abstractNumId w:val="8"/>
  </w:num>
  <w:num w:numId="3" w16cid:durableId="1436558789">
    <w:abstractNumId w:val="7"/>
  </w:num>
  <w:num w:numId="4" w16cid:durableId="112288386">
    <w:abstractNumId w:val="3"/>
  </w:num>
  <w:num w:numId="5" w16cid:durableId="1891188455">
    <w:abstractNumId w:val="4"/>
  </w:num>
  <w:num w:numId="6" w16cid:durableId="1473447501">
    <w:abstractNumId w:val="6"/>
  </w:num>
  <w:num w:numId="7" w16cid:durableId="1072043281">
    <w:abstractNumId w:val="0"/>
  </w:num>
  <w:num w:numId="8" w16cid:durableId="1314066610">
    <w:abstractNumId w:val="5"/>
  </w:num>
  <w:num w:numId="9" w16cid:durableId="95910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B3"/>
    <w:rsid w:val="000A5852"/>
    <w:rsid w:val="003577B3"/>
    <w:rsid w:val="00542DD7"/>
    <w:rsid w:val="00AB3D7D"/>
    <w:rsid w:val="00CE6DFF"/>
    <w:rsid w:val="00E05A11"/>
    <w:rsid w:val="00E75F34"/>
    <w:rsid w:val="00F4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6F7A"/>
  <w15:chartTrackingRefBased/>
  <w15:docId w15:val="{3FA5301D-E3F4-4831-BC9A-48E9EADD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7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7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77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7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77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7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7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7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7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7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7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77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77B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77B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77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77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77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77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7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7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7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7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7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77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77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77B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7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77B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7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5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Bednář</dc:creator>
  <cp:keywords/>
  <dc:description/>
  <cp:lastModifiedBy>Milan Bednář</cp:lastModifiedBy>
  <cp:revision>1</cp:revision>
  <cp:lastPrinted>2025-01-27T19:03:00Z</cp:lastPrinted>
  <dcterms:created xsi:type="dcterms:W3CDTF">2025-01-27T18:57:00Z</dcterms:created>
  <dcterms:modified xsi:type="dcterms:W3CDTF">2025-01-27T19:07:00Z</dcterms:modified>
</cp:coreProperties>
</file>